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36" w:rsidRDefault="00997836" w:rsidP="00997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ГОРБУНОВСКОГО  СЕЛЬСОВЕТА</w:t>
      </w:r>
    </w:p>
    <w:p w:rsidR="00997836" w:rsidRDefault="00997836" w:rsidP="00997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997836" w:rsidRDefault="00997836" w:rsidP="00997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997836" w:rsidRDefault="00997836" w:rsidP="00997836">
      <w:pPr>
        <w:jc w:val="center"/>
        <w:rPr>
          <w:b/>
          <w:sz w:val="28"/>
          <w:szCs w:val="28"/>
        </w:rPr>
      </w:pPr>
    </w:p>
    <w:p w:rsidR="00997836" w:rsidRDefault="00997836" w:rsidP="00997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7836" w:rsidRDefault="00997836" w:rsidP="00997836">
      <w:pPr>
        <w:jc w:val="center"/>
        <w:rPr>
          <w:sz w:val="28"/>
          <w:szCs w:val="28"/>
        </w:rPr>
      </w:pPr>
    </w:p>
    <w:p w:rsidR="00997836" w:rsidRDefault="00997836" w:rsidP="0099783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997836" w:rsidRDefault="00997836" w:rsidP="00997836">
      <w:pPr>
        <w:jc w:val="center"/>
        <w:rPr>
          <w:sz w:val="28"/>
          <w:szCs w:val="28"/>
        </w:rPr>
      </w:pPr>
    </w:p>
    <w:p w:rsidR="00997836" w:rsidRDefault="00D13E84" w:rsidP="00997836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D054C">
        <w:rPr>
          <w:sz w:val="28"/>
          <w:szCs w:val="28"/>
        </w:rPr>
        <w:t>8</w:t>
      </w:r>
      <w:r w:rsidR="00997836">
        <w:rPr>
          <w:sz w:val="28"/>
          <w:szCs w:val="28"/>
        </w:rPr>
        <w:t xml:space="preserve">.08.2021 № </w:t>
      </w:r>
      <w:r w:rsidR="00EB175D">
        <w:rPr>
          <w:sz w:val="28"/>
          <w:szCs w:val="28"/>
        </w:rPr>
        <w:t>62</w:t>
      </w:r>
    </w:p>
    <w:p w:rsidR="004A39F5" w:rsidRDefault="004A39F5" w:rsidP="00997836">
      <w:pPr>
        <w:jc w:val="center"/>
        <w:rPr>
          <w:sz w:val="28"/>
          <w:szCs w:val="28"/>
        </w:rPr>
      </w:pPr>
    </w:p>
    <w:p w:rsidR="002359A5" w:rsidRPr="002359A5" w:rsidRDefault="002359A5" w:rsidP="002359A5">
      <w:pPr>
        <w:pStyle w:val="a5"/>
        <w:jc w:val="center"/>
        <w:rPr>
          <w:rStyle w:val="FontStyle36"/>
          <w:b w:val="0"/>
          <w:bCs w:val="0"/>
          <w:spacing w:val="-6"/>
          <w:sz w:val="28"/>
          <w:szCs w:val="28"/>
        </w:rPr>
      </w:pPr>
      <w:r w:rsidRPr="002359A5">
        <w:rPr>
          <w:bCs/>
          <w:color w:val="000000"/>
          <w:sz w:val="28"/>
          <w:szCs w:val="28"/>
        </w:rPr>
        <w:t>Об утверждении Положения о</w:t>
      </w:r>
      <w:r>
        <w:rPr>
          <w:bCs/>
          <w:color w:val="000000"/>
          <w:sz w:val="28"/>
          <w:szCs w:val="28"/>
        </w:rPr>
        <w:t>б</w:t>
      </w:r>
      <w:r w:rsidRPr="002359A5">
        <w:rPr>
          <w:bCs/>
          <w:color w:val="000000"/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359A5">
        <w:rPr>
          <w:rStyle w:val="FontStyle36"/>
          <w:b w:val="0"/>
          <w:bCs w:val="0"/>
          <w:spacing w:val="-6"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A39F5" w:rsidRPr="004A39F5" w:rsidRDefault="002359A5" w:rsidP="002359A5">
      <w:pPr>
        <w:pStyle w:val="a4"/>
        <w:jc w:val="center"/>
        <w:rPr>
          <w:bCs/>
          <w:color w:val="000000"/>
          <w:sz w:val="28"/>
          <w:szCs w:val="28"/>
        </w:rPr>
      </w:pPr>
      <w:r w:rsidRPr="002359A5">
        <w:rPr>
          <w:sz w:val="28"/>
          <w:szCs w:val="28"/>
        </w:rPr>
        <w:t>на</w:t>
      </w:r>
      <w:r w:rsidR="004A39F5" w:rsidRPr="004A39F5">
        <w:rPr>
          <w:sz w:val="28"/>
          <w:szCs w:val="28"/>
        </w:rPr>
        <w:t xml:space="preserve"> территории </w:t>
      </w:r>
      <w:proofErr w:type="spellStart"/>
      <w:r w:rsidR="004A39F5" w:rsidRPr="004A39F5">
        <w:rPr>
          <w:sz w:val="28"/>
          <w:szCs w:val="28"/>
        </w:rPr>
        <w:t>Горбуновского</w:t>
      </w:r>
      <w:proofErr w:type="spellEnd"/>
      <w:r w:rsidR="004A39F5" w:rsidRPr="004A39F5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4A39F5" w:rsidRDefault="004A39F5" w:rsidP="00997836">
      <w:pPr>
        <w:jc w:val="center"/>
        <w:rPr>
          <w:sz w:val="28"/>
          <w:szCs w:val="28"/>
        </w:rPr>
      </w:pPr>
    </w:p>
    <w:p w:rsidR="00997836" w:rsidRDefault="00997836" w:rsidP="00923BAE">
      <w:pPr>
        <w:jc w:val="right"/>
      </w:pPr>
    </w:p>
    <w:p w:rsidR="00E77BE4" w:rsidRPr="00E77BE4" w:rsidRDefault="00BE12E3" w:rsidP="00E77BE4">
      <w:pPr>
        <w:pStyle w:val="a5"/>
        <w:rPr>
          <w:rFonts w:cs="Calibri"/>
          <w:sz w:val="28"/>
          <w:szCs w:val="28"/>
        </w:rPr>
      </w:pPr>
      <w:r w:rsidRPr="00E77BE4">
        <w:rPr>
          <w:spacing w:val="-6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E77BE4">
        <w:rPr>
          <w:sz w:val="28"/>
          <w:szCs w:val="28"/>
        </w:rPr>
        <w:t>,</w:t>
      </w:r>
      <w:r w:rsidR="00E77BE4" w:rsidRPr="00E77BE4">
        <w:rPr>
          <w:rFonts w:cs="Calibri"/>
          <w:sz w:val="28"/>
          <w:szCs w:val="28"/>
        </w:rPr>
        <w:t xml:space="preserve"> Уставом </w:t>
      </w:r>
      <w:proofErr w:type="spellStart"/>
      <w:r w:rsidR="00E77BE4" w:rsidRPr="00E77BE4">
        <w:rPr>
          <w:rFonts w:cs="Calibri"/>
          <w:sz w:val="28"/>
          <w:szCs w:val="28"/>
        </w:rPr>
        <w:t>Горбуновского</w:t>
      </w:r>
      <w:proofErr w:type="spellEnd"/>
      <w:r w:rsidR="00E77BE4" w:rsidRPr="00E77BE4">
        <w:rPr>
          <w:rFonts w:cs="Calibri"/>
          <w:sz w:val="28"/>
          <w:szCs w:val="28"/>
        </w:rPr>
        <w:t xml:space="preserve"> сельсовета Куйбышевского района </w:t>
      </w:r>
      <w:r w:rsidR="00E77BE4">
        <w:rPr>
          <w:rFonts w:cs="Calibri"/>
          <w:sz w:val="28"/>
          <w:szCs w:val="28"/>
        </w:rPr>
        <w:t xml:space="preserve">Новосибирской области, </w:t>
      </w:r>
      <w:r w:rsidR="00E77BE4" w:rsidRPr="00E77BE4">
        <w:rPr>
          <w:rFonts w:cs="Calibri"/>
          <w:sz w:val="28"/>
          <w:szCs w:val="28"/>
        </w:rPr>
        <w:t xml:space="preserve">администрация </w:t>
      </w:r>
      <w:proofErr w:type="spellStart"/>
      <w:r w:rsidR="00E77BE4" w:rsidRPr="00E77BE4">
        <w:rPr>
          <w:rFonts w:cs="Calibri"/>
          <w:sz w:val="28"/>
          <w:szCs w:val="28"/>
        </w:rPr>
        <w:t>Горбуновского</w:t>
      </w:r>
      <w:proofErr w:type="spellEnd"/>
      <w:r w:rsidR="00E77BE4" w:rsidRPr="00E77BE4">
        <w:rPr>
          <w:rFonts w:cs="Calibri"/>
          <w:sz w:val="28"/>
          <w:szCs w:val="28"/>
        </w:rPr>
        <w:t xml:space="preserve"> сельсовета Куйбышевского района Новосибирской области </w:t>
      </w:r>
    </w:p>
    <w:p w:rsidR="00E77BE4" w:rsidRPr="00E77BE4" w:rsidRDefault="00E77BE4" w:rsidP="00E77BE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E77BE4">
        <w:rPr>
          <w:rFonts w:cs="Calibri"/>
          <w:sz w:val="28"/>
          <w:szCs w:val="28"/>
        </w:rPr>
        <w:t>ПОСТАНОВЛЯЕТ:</w:t>
      </w:r>
    </w:p>
    <w:p w:rsidR="00646023" w:rsidRPr="000047E9" w:rsidRDefault="00E77BE4" w:rsidP="00646023">
      <w:pPr>
        <w:pStyle w:val="a5"/>
        <w:ind w:firstLine="709"/>
        <w:rPr>
          <w:spacing w:val="-6"/>
          <w:sz w:val="28"/>
          <w:szCs w:val="28"/>
        </w:rPr>
      </w:pPr>
      <w:r w:rsidRPr="00E77BE4">
        <w:rPr>
          <w:rFonts w:cs="Calibri"/>
          <w:sz w:val="28"/>
          <w:szCs w:val="28"/>
        </w:rPr>
        <w:t xml:space="preserve">1.Утвердить </w:t>
      </w:r>
      <w:r w:rsidR="00CC745D" w:rsidRPr="00F32FD4">
        <w:rPr>
          <w:sz w:val="28"/>
          <w:szCs w:val="28"/>
        </w:rPr>
        <w:t>Положение о</w:t>
      </w:r>
      <w:r w:rsidR="00CC745D">
        <w:rPr>
          <w:sz w:val="28"/>
          <w:szCs w:val="28"/>
        </w:rPr>
        <w:t>б условиях и</w:t>
      </w:r>
      <w:r w:rsidR="00CC745D" w:rsidRPr="00F32FD4">
        <w:rPr>
          <w:sz w:val="28"/>
          <w:szCs w:val="28"/>
        </w:rPr>
        <w:t xml:space="preserve"> порядке оказания поддержки </w:t>
      </w:r>
      <w:r w:rsidR="00CC745D" w:rsidRPr="00CD299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C745D">
        <w:rPr>
          <w:sz w:val="28"/>
          <w:szCs w:val="28"/>
        </w:rPr>
        <w:t>, а также</w:t>
      </w:r>
      <w:r w:rsidR="00CC745D" w:rsidRPr="00CD2991">
        <w:rPr>
          <w:sz w:val="28"/>
          <w:szCs w:val="28"/>
        </w:rPr>
        <w:t xml:space="preserve"> </w:t>
      </w:r>
      <w:r w:rsidR="00CC745D">
        <w:rPr>
          <w:sz w:val="28"/>
          <w:szCs w:val="28"/>
        </w:rPr>
        <w:t>физическим</w:t>
      </w:r>
      <w:r w:rsidR="00CC745D" w:rsidRPr="00285F04">
        <w:rPr>
          <w:sz w:val="28"/>
          <w:szCs w:val="28"/>
        </w:rPr>
        <w:t xml:space="preserve"> лиц</w:t>
      </w:r>
      <w:r w:rsidR="00CC745D">
        <w:rPr>
          <w:sz w:val="28"/>
          <w:szCs w:val="28"/>
        </w:rPr>
        <w:t>ам, не являющим</w:t>
      </w:r>
      <w:r w:rsidR="00CC745D" w:rsidRPr="00285F04">
        <w:rPr>
          <w:sz w:val="28"/>
          <w:szCs w:val="28"/>
        </w:rPr>
        <w:t>ся индивидуальными</w:t>
      </w:r>
      <w:r w:rsidR="00CC745D">
        <w:rPr>
          <w:sz w:val="28"/>
          <w:szCs w:val="28"/>
        </w:rPr>
        <w:t xml:space="preserve"> предпринимателями и применяющим</w:t>
      </w:r>
      <w:r w:rsidR="00CC745D"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B149AC">
        <w:rPr>
          <w:sz w:val="28"/>
          <w:szCs w:val="28"/>
        </w:rPr>
        <w:t xml:space="preserve"> </w:t>
      </w:r>
      <w:r w:rsidR="007969D7" w:rsidRPr="004A39F5">
        <w:rPr>
          <w:sz w:val="28"/>
          <w:szCs w:val="28"/>
        </w:rPr>
        <w:t xml:space="preserve">на территории </w:t>
      </w:r>
      <w:proofErr w:type="spellStart"/>
      <w:r w:rsidR="007969D7" w:rsidRPr="004A39F5">
        <w:rPr>
          <w:sz w:val="28"/>
          <w:szCs w:val="28"/>
        </w:rPr>
        <w:t>Горбуновского</w:t>
      </w:r>
      <w:proofErr w:type="spellEnd"/>
      <w:r w:rsidR="007969D7" w:rsidRPr="004A39F5">
        <w:rPr>
          <w:sz w:val="28"/>
          <w:szCs w:val="28"/>
        </w:rPr>
        <w:t xml:space="preserve"> сельсовета Куйбышевского района Новосибирской области</w:t>
      </w:r>
      <w:r w:rsidR="00646023">
        <w:rPr>
          <w:sz w:val="28"/>
          <w:szCs w:val="28"/>
        </w:rPr>
        <w:t xml:space="preserve"> (приложение).</w:t>
      </w:r>
    </w:p>
    <w:p w:rsidR="002D6792" w:rsidRPr="0003275A" w:rsidRDefault="00B37C9F" w:rsidP="002D6792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6792">
        <w:rPr>
          <w:rFonts w:ascii="Times New Roman" w:hAnsi="Times New Roman" w:cs="Times New Roman"/>
          <w:sz w:val="28"/>
          <w:szCs w:val="28"/>
        </w:rPr>
        <w:t>.</w:t>
      </w:r>
      <w:r w:rsidR="002D6792" w:rsidRPr="002772D2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2D6792">
        <w:rPr>
          <w:rFonts w:cs="Calibri"/>
          <w:sz w:val="28"/>
          <w:szCs w:val="28"/>
        </w:rPr>
        <w:t xml:space="preserve"> </w:t>
      </w:r>
      <w:r w:rsidR="002D6792" w:rsidRPr="0003275A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="002D6792" w:rsidRPr="0003275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D6792" w:rsidRPr="0003275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D6792" w:rsidRPr="00C66A77" w:rsidRDefault="00B37C9F" w:rsidP="002D679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2D6792">
        <w:rPr>
          <w:rFonts w:cs="Calibri"/>
          <w:sz w:val="28"/>
          <w:szCs w:val="28"/>
        </w:rPr>
        <w:t>.</w:t>
      </w:r>
      <w:proofErr w:type="gramStart"/>
      <w:r w:rsidR="002D6792" w:rsidRPr="00C66A77">
        <w:rPr>
          <w:rFonts w:cs="Calibri"/>
          <w:sz w:val="28"/>
          <w:szCs w:val="28"/>
        </w:rPr>
        <w:t>Контроль за</w:t>
      </w:r>
      <w:proofErr w:type="gramEnd"/>
      <w:r w:rsidR="002D6792" w:rsidRPr="00C66A77">
        <w:rPr>
          <w:rFonts w:cs="Calibri"/>
          <w:sz w:val="28"/>
          <w:szCs w:val="28"/>
        </w:rPr>
        <w:t xml:space="preserve"> исполнением постановления </w:t>
      </w:r>
      <w:r w:rsidR="002D6792">
        <w:rPr>
          <w:rFonts w:cs="Calibri"/>
          <w:sz w:val="28"/>
          <w:szCs w:val="28"/>
        </w:rPr>
        <w:t>оставляю за собой.</w:t>
      </w:r>
    </w:p>
    <w:p w:rsidR="002D6792" w:rsidRDefault="002D6792" w:rsidP="002D6792">
      <w:pPr>
        <w:rPr>
          <w:sz w:val="28"/>
          <w:szCs w:val="28"/>
        </w:rPr>
      </w:pPr>
    </w:p>
    <w:p w:rsidR="002D6792" w:rsidRDefault="002D6792" w:rsidP="002D6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2D6792" w:rsidRDefault="002D6792" w:rsidP="002D6792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2D6792" w:rsidRDefault="002D6792" w:rsidP="002D6792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  <w:t>О.В.Колосов</w:t>
      </w:r>
    </w:p>
    <w:p w:rsidR="002D6792" w:rsidRPr="004A39F5" w:rsidRDefault="002D6792" w:rsidP="007969D7">
      <w:pPr>
        <w:pStyle w:val="a4"/>
        <w:jc w:val="both"/>
        <w:rPr>
          <w:bCs/>
          <w:color w:val="000000"/>
          <w:sz w:val="28"/>
          <w:szCs w:val="28"/>
        </w:rPr>
      </w:pPr>
    </w:p>
    <w:p w:rsidR="00997836" w:rsidRPr="00E77BE4" w:rsidRDefault="00997836" w:rsidP="00C33172">
      <w:pPr>
        <w:ind w:firstLine="708"/>
        <w:jc w:val="both"/>
        <w:rPr>
          <w:sz w:val="28"/>
          <w:szCs w:val="28"/>
        </w:rPr>
      </w:pPr>
    </w:p>
    <w:p w:rsidR="00997836" w:rsidRDefault="00997836" w:rsidP="00923BAE">
      <w:pPr>
        <w:jc w:val="right"/>
      </w:pPr>
    </w:p>
    <w:p w:rsidR="00923BAE" w:rsidRDefault="00923BAE" w:rsidP="00923BAE">
      <w:pPr>
        <w:jc w:val="right"/>
      </w:pPr>
      <w:r>
        <w:lastRenderedPageBreak/>
        <w:t xml:space="preserve">Приложение </w:t>
      </w:r>
    </w:p>
    <w:p w:rsidR="00923BAE" w:rsidRDefault="00923BAE" w:rsidP="00923BAE">
      <w:pPr>
        <w:jc w:val="right"/>
      </w:pPr>
      <w:r>
        <w:t>к постановлению администрации</w:t>
      </w:r>
    </w:p>
    <w:p w:rsidR="00923BAE" w:rsidRDefault="00923BAE" w:rsidP="00923BAE">
      <w:pPr>
        <w:jc w:val="right"/>
      </w:pPr>
      <w:proofErr w:type="spellStart"/>
      <w:r>
        <w:t>Горбуновского</w:t>
      </w:r>
      <w:proofErr w:type="spellEnd"/>
      <w:r>
        <w:t xml:space="preserve"> сельсовета</w:t>
      </w:r>
    </w:p>
    <w:p w:rsidR="00923BAE" w:rsidRDefault="00923BAE" w:rsidP="00923BAE">
      <w:pPr>
        <w:jc w:val="right"/>
      </w:pPr>
      <w:r>
        <w:t>Куйбышевского района</w:t>
      </w:r>
    </w:p>
    <w:p w:rsidR="00923BAE" w:rsidRDefault="00923BAE" w:rsidP="00923BAE">
      <w:pPr>
        <w:jc w:val="right"/>
      </w:pPr>
      <w:r>
        <w:t xml:space="preserve">Новосибирской области </w:t>
      </w:r>
    </w:p>
    <w:p w:rsidR="00923BAE" w:rsidRDefault="00923BAE" w:rsidP="00923BAE">
      <w:pPr>
        <w:jc w:val="right"/>
      </w:pPr>
      <w:r>
        <w:t>от 1</w:t>
      </w:r>
      <w:r w:rsidR="00A757C5">
        <w:t>8</w:t>
      </w:r>
      <w:r>
        <w:t xml:space="preserve">.08.2021 № </w:t>
      </w:r>
      <w:r w:rsidR="00B96F10">
        <w:t>62</w:t>
      </w:r>
    </w:p>
    <w:p w:rsidR="00923BAE" w:rsidRDefault="00923BAE" w:rsidP="00923BAE">
      <w:pPr>
        <w:pStyle w:val="ConsPlusNormal0"/>
        <w:widowControl/>
        <w:jc w:val="right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870A6" w:rsidRPr="001870A6" w:rsidRDefault="001870A6" w:rsidP="001870A6">
      <w:pPr>
        <w:pStyle w:val="1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1870A6">
        <w:rPr>
          <w:rFonts w:ascii="Times New Roman" w:hAnsi="Times New Roman"/>
          <w:sz w:val="28"/>
          <w:szCs w:val="28"/>
        </w:rPr>
        <w:t>ПОЛОЖЕНИЕ</w:t>
      </w:r>
    </w:p>
    <w:p w:rsidR="005952AC" w:rsidRDefault="001870A6" w:rsidP="001870A6">
      <w:pPr>
        <w:pStyle w:val="1"/>
        <w:spacing w:before="0" w:after="0"/>
        <w:jc w:val="center"/>
        <w:rPr>
          <w:rStyle w:val="highlight"/>
          <w:rFonts w:ascii="Times New Roman" w:hAnsi="Times New Roman"/>
          <w:sz w:val="28"/>
          <w:szCs w:val="28"/>
        </w:rPr>
      </w:pPr>
      <w:r w:rsidRPr="001870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1870A6">
        <w:rPr>
          <w:rFonts w:ascii="Times New Roman" w:hAnsi="Times New Roman"/>
          <w:sz w:val="28"/>
          <w:szCs w:val="28"/>
        </w:rPr>
        <w:t xml:space="preserve"> условиях и </w:t>
      </w:r>
      <w:r w:rsidRPr="001870A6">
        <w:rPr>
          <w:rStyle w:val="highlight"/>
          <w:rFonts w:ascii="Times New Roman" w:hAnsi="Times New Roman"/>
          <w:sz w:val="28"/>
          <w:szCs w:val="28"/>
        </w:rPr>
        <w:t>порядке</w:t>
      </w:r>
      <w:r w:rsidRPr="001870A6">
        <w:rPr>
          <w:rFonts w:ascii="Times New Roman" w:hAnsi="Times New Roman"/>
          <w:sz w:val="28"/>
          <w:szCs w:val="28"/>
        </w:rPr>
        <w:t xml:space="preserve"> </w:t>
      </w:r>
      <w:r w:rsidRPr="001870A6">
        <w:rPr>
          <w:rStyle w:val="highlight"/>
          <w:rFonts w:ascii="Times New Roman" w:hAnsi="Times New Roman"/>
          <w:sz w:val="28"/>
          <w:szCs w:val="28"/>
        </w:rPr>
        <w:t>оказания</w:t>
      </w:r>
      <w:r w:rsidRPr="001870A6">
        <w:rPr>
          <w:rFonts w:ascii="Times New Roman" w:hAnsi="Times New Roman"/>
          <w:sz w:val="28"/>
          <w:szCs w:val="28"/>
        </w:rPr>
        <w:t xml:space="preserve"> </w:t>
      </w:r>
      <w:r w:rsidRPr="001870A6">
        <w:rPr>
          <w:rStyle w:val="highlight"/>
          <w:rFonts w:ascii="Times New Roman" w:hAnsi="Times New Roman"/>
          <w:sz w:val="28"/>
          <w:szCs w:val="28"/>
        </w:rPr>
        <w:t>поддержки</w:t>
      </w:r>
      <w:r w:rsidRPr="001870A6">
        <w:rPr>
          <w:rFonts w:ascii="Times New Roman" w:hAnsi="Times New Roman"/>
        </w:rPr>
        <w:t xml:space="preserve"> </w:t>
      </w:r>
      <w:r w:rsidRPr="001870A6">
        <w:rPr>
          <w:rStyle w:val="highlight"/>
          <w:rFonts w:ascii="Times New Roman" w:hAnsi="Times New Roman"/>
          <w:sz w:val="28"/>
          <w:szCs w:val="28"/>
        </w:rPr>
        <w:t xml:space="preserve">субъектам малого </w:t>
      </w:r>
    </w:p>
    <w:p w:rsidR="005952AC" w:rsidRDefault="001870A6" w:rsidP="001870A6">
      <w:pPr>
        <w:pStyle w:val="1"/>
        <w:spacing w:before="0" w:after="0"/>
        <w:jc w:val="center"/>
        <w:rPr>
          <w:rStyle w:val="highlight"/>
          <w:rFonts w:ascii="Times New Roman" w:hAnsi="Times New Roman"/>
          <w:sz w:val="28"/>
          <w:szCs w:val="28"/>
        </w:rPr>
      </w:pPr>
      <w:r w:rsidRPr="001870A6">
        <w:rPr>
          <w:rStyle w:val="highlight"/>
          <w:rFonts w:ascii="Times New Roman" w:hAnsi="Times New Roman"/>
          <w:sz w:val="28"/>
          <w:szCs w:val="28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</w:t>
      </w:r>
    </w:p>
    <w:p w:rsidR="001870A6" w:rsidRPr="001870A6" w:rsidRDefault="001870A6" w:rsidP="001870A6">
      <w:pPr>
        <w:pStyle w:val="1"/>
        <w:spacing w:before="0" w:after="0"/>
        <w:jc w:val="center"/>
        <w:rPr>
          <w:rStyle w:val="highlight"/>
          <w:rFonts w:ascii="Times New Roman" w:hAnsi="Times New Roman"/>
          <w:caps/>
          <w:sz w:val="28"/>
          <w:szCs w:val="28"/>
        </w:rPr>
      </w:pPr>
      <w:r w:rsidRPr="001870A6">
        <w:rPr>
          <w:rStyle w:val="highlight"/>
          <w:rFonts w:ascii="Times New Roman" w:hAnsi="Times New Roman"/>
          <w:sz w:val="28"/>
          <w:szCs w:val="28"/>
        </w:rPr>
        <w:t>специальный налоговый режим «Налог на профессиональный доход»</w:t>
      </w:r>
    </w:p>
    <w:p w:rsidR="005952AC" w:rsidRDefault="00923BAE" w:rsidP="001870A6">
      <w:pPr>
        <w:pStyle w:val="a4"/>
        <w:jc w:val="center"/>
        <w:rPr>
          <w:b/>
          <w:sz w:val="28"/>
          <w:szCs w:val="28"/>
        </w:rPr>
      </w:pPr>
      <w:r w:rsidRPr="001870A6">
        <w:rPr>
          <w:b/>
          <w:sz w:val="28"/>
          <w:szCs w:val="28"/>
        </w:rPr>
        <w:t xml:space="preserve">на территории </w:t>
      </w:r>
      <w:proofErr w:type="spellStart"/>
      <w:r w:rsidRPr="001870A6">
        <w:rPr>
          <w:b/>
          <w:sz w:val="28"/>
          <w:szCs w:val="28"/>
        </w:rPr>
        <w:t>Горбуновского</w:t>
      </w:r>
      <w:proofErr w:type="spellEnd"/>
      <w:r w:rsidRPr="001870A6">
        <w:rPr>
          <w:b/>
          <w:sz w:val="28"/>
          <w:szCs w:val="28"/>
        </w:rPr>
        <w:t xml:space="preserve"> сельсовета </w:t>
      </w:r>
    </w:p>
    <w:p w:rsidR="00923BAE" w:rsidRPr="001870A6" w:rsidRDefault="00923BAE" w:rsidP="001870A6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1870A6">
        <w:rPr>
          <w:b/>
          <w:sz w:val="28"/>
          <w:szCs w:val="28"/>
        </w:rPr>
        <w:t>Куйбышевского района Новосибирской области</w:t>
      </w:r>
    </w:p>
    <w:p w:rsidR="00923BAE" w:rsidRDefault="00923BAE" w:rsidP="00923BA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923BAE" w:rsidRDefault="00923BAE" w:rsidP="00923BA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923BAE" w:rsidRDefault="00923BAE" w:rsidP="00923BA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C155C8" w:rsidRDefault="00C155C8" w:rsidP="00923BAE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профессиональный доход» </w:t>
      </w:r>
      <w:r w:rsidR="00923B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23BA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923BA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5C8" w:rsidRPr="00275776" w:rsidRDefault="00C155C8" w:rsidP="00C155C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0" w:name="YANDEX_42"/>
      <w:bookmarkEnd w:id="0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1" w:name="YANDEX_43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2" w:name="YANDEX_44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" w:name="YANDEX_45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4" w:name="YANDEX_46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923BAE" w:rsidRDefault="00923BAE" w:rsidP="00923B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23BAE" w:rsidRDefault="00923BAE" w:rsidP="00923BAE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2.Условия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5" w:name="YANDEX_77"/>
      <w:bookmarkEnd w:id="5"/>
      <w:r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6" w:name="YANDEX_78"/>
      <w:bookmarkEnd w:id="6"/>
      <w:r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7" w:name="YANDEX_79"/>
      <w:bookmarkEnd w:id="7"/>
      <w:r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proofErr w:type="gramEnd"/>
    </w:p>
    <w:p w:rsidR="00923BAE" w:rsidRDefault="00923BAE" w:rsidP="00923BAE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BAE" w:rsidRDefault="00923BAE" w:rsidP="00923BAE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2.1.На территории</w:t>
      </w:r>
      <w:bookmarkStart w:id="8" w:name="YANDEX_85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9" w:name="YANDEX_86"/>
      <w:bookmarkEnd w:id="9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>
        <w:rPr>
          <w:rStyle w:val="highlight"/>
          <w:rFonts w:ascii="Times New Roman" w:hAnsi="Times New Roman" w:cs="Times New Roman"/>
          <w:sz w:val="28"/>
          <w:szCs w:val="28"/>
        </w:rPr>
        <w:lastRenderedPageBreak/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923BAE" w:rsidRDefault="00923BAE" w:rsidP="00923B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-консультационная;</w:t>
      </w:r>
    </w:p>
    <w:p w:rsidR="00923BAE" w:rsidRDefault="00923BAE" w:rsidP="00923B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-финансовая;</w:t>
      </w:r>
    </w:p>
    <w:p w:rsidR="00923BAE" w:rsidRDefault="00923BAE" w:rsidP="00923B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-имущественная;</w:t>
      </w:r>
    </w:p>
    <w:p w:rsidR="00923BAE" w:rsidRDefault="00923BAE" w:rsidP="00923BAE">
      <w:pPr>
        <w:pStyle w:val="western"/>
        <w:spacing w:before="0" w:after="0"/>
        <w:ind w:firstLine="709"/>
        <w:rPr>
          <w:rStyle w:val="highlight"/>
        </w:rPr>
      </w:pPr>
      <w:r>
        <w:rPr>
          <w:rFonts w:ascii="Times New Roman" w:hAnsi="Times New Roman" w:cs="Times New Roman"/>
          <w:sz w:val="28"/>
          <w:szCs w:val="28"/>
        </w:rPr>
        <w:t>-информационная;</w:t>
      </w:r>
    </w:p>
    <w:p w:rsidR="00923BAE" w:rsidRDefault="00923BAE" w:rsidP="00923BAE">
      <w:pPr>
        <w:pStyle w:val="western"/>
        <w:spacing w:before="0" w:after="0"/>
        <w:ind w:firstLine="709"/>
      </w:pPr>
      <w:bookmarkStart w:id="10" w:name="YANDEX_91"/>
      <w:bookmarkEnd w:id="1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-поддержка </w:t>
      </w:r>
      <w:r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1" w:name="YANDEX_92"/>
      <w:bookmarkEnd w:id="11"/>
      <w:r>
        <w:rPr>
          <w:rStyle w:val="highlight"/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923BAE" w:rsidRDefault="00923BAE" w:rsidP="00923B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2.2.Основными принципами </w:t>
      </w:r>
      <w:bookmarkStart w:id="12" w:name="YANDEX_119"/>
      <w:bookmarkEnd w:id="12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923BAE" w:rsidRDefault="00923BAE" w:rsidP="00923B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-заявительный </w:t>
      </w:r>
      <w:bookmarkStart w:id="13" w:name="YANDEX_120"/>
      <w:bookmarkEnd w:id="13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4" w:name="YANDEX_121"/>
      <w:bookmarkEnd w:id="14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6" w:name="YANDEX_128"/>
      <w:bookmarkEnd w:id="16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7" w:name="YANDEX_129"/>
      <w:bookmarkEnd w:id="17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BAE" w:rsidRDefault="00923BAE" w:rsidP="00923B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19" w:name="YANDEX_131"/>
      <w:bookmarkEnd w:id="19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BAE" w:rsidRDefault="00923BAE" w:rsidP="00923BAE">
      <w:pPr>
        <w:pStyle w:val="western"/>
        <w:spacing w:before="0" w:after="0"/>
        <w:ind w:firstLine="709"/>
        <w:rPr>
          <w:rStyle w:val="highlight"/>
        </w:rPr>
      </w:pPr>
      <w:r>
        <w:rPr>
          <w:rFonts w:ascii="Times New Roman" w:hAnsi="Times New Roman" w:cs="Times New Roman"/>
          <w:sz w:val="28"/>
          <w:szCs w:val="28"/>
        </w:rPr>
        <w:t>-равный доступ</w:t>
      </w:r>
      <w:bookmarkStart w:id="20" w:name="YANDEX_136"/>
      <w:bookmarkEnd w:id="20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>
        <w:rPr>
          <w:rFonts w:ascii="Times New Roman" w:hAnsi="Times New Roman" w:cs="Times New Roman"/>
          <w:sz w:val="28"/>
          <w:szCs w:val="28"/>
        </w:rPr>
        <w:t>к мероприятиям действующей программы;</w:t>
      </w:r>
      <w:bookmarkStart w:id="21" w:name="YANDEX_141"/>
      <w:bookmarkEnd w:id="21"/>
    </w:p>
    <w:p w:rsidR="00923BAE" w:rsidRDefault="00923BAE" w:rsidP="00923BAE">
      <w:pPr>
        <w:pStyle w:val="western"/>
        <w:spacing w:before="0" w:after="0"/>
        <w:ind w:firstLine="709"/>
      </w:pPr>
      <w:r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2" w:name="YANDEX_142"/>
      <w:bookmarkEnd w:id="22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923BAE" w:rsidRDefault="00923BAE" w:rsidP="00923B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-открытость процедур</w:t>
      </w:r>
      <w:bookmarkStart w:id="23" w:name="YANDEX_143"/>
      <w:bookmarkEnd w:id="23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4" w:name="YANDEX_144"/>
      <w:bookmarkEnd w:id="24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BAE" w:rsidRDefault="00923BAE" w:rsidP="00923BAE">
      <w:pPr>
        <w:pStyle w:val="western"/>
        <w:spacing w:before="0" w:after="0"/>
        <w:ind w:firstLine="709"/>
        <w:rPr>
          <w:rStyle w:val="highlight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proofErr w:type="spellStart"/>
      <w:r w:rsidR="00320024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2002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923BAE" w:rsidRDefault="00923BAE" w:rsidP="00923BAE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2.3.Сроки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субъектов малого и среднего предпринимательства в администрации </w:t>
      </w:r>
      <w:proofErr w:type="spellStart"/>
      <w:r w:rsidR="00AE251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E251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E2511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kern w:val="2"/>
          <w:sz w:val="28"/>
          <w:szCs w:val="28"/>
        </w:rPr>
        <w:t>приложению № 2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настоящему положению.</w:t>
      </w:r>
      <w:proofErr w:type="gramEnd"/>
    </w:p>
    <w:p w:rsidR="00075A05" w:rsidRDefault="00075A05" w:rsidP="00075A05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Style w:val="highlight"/>
          <w:rFonts w:ascii="Times New Roman" w:hAnsi="Times New Roman"/>
          <w:bCs w:val="0"/>
          <w:sz w:val="28"/>
          <w:szCs w:val="28"/>
        </w:rPr>
        <w:lastRenderedPageBreak/>
        <w:t>3.</w:t>
      </w:r>
      <w:r w:rsidR="00923BAE" w:rsidRPr="00075A05">
        <w:rPr>
          <w:rStyle w:val="highlight"/>
          <w:rFonts w:ascii="Times New Roman" w:hAnsi="Times New Roman"/>
          <w:bCs w:val="0"/>
          <w:sz w:val="28"/>
          <w:szCs w:val="28"/>
        </w:rPr>
        <w:t xml:space="preserve">Порядок </w:t>
      </w:r>
      <w:bookmarkStart w:id="26" w:name="YANDEX_209"/>
      <w:bookmarkEnd w:id="26"/>
      <w:r w:rsidR="00923BAE" w:rsidRPr="00075A05">
        <w:rPr>
          <w:rStyle w:val="highlight"/>
          <w:rFonts w:ascii="Times New Roman" w:hAnsi="Times New Roman"/>
          <w:bCs w:val="0"/>
          <w:sz w:val="28"/>
          <w:szCs w:val="28"/>
        </w:rPr>
        <w:t>оказания</w:t>
      </w:r>
      <w:r w:rsidR="00923BAE" w:rsidRPr="00075A05">
        <w:rPr>
          <w:rFonts w:ascii="Times New Roman" w:hAnsi="Times New Roman"/>
          <w:bCs w:val="0"/>
          <w:sz w:val="28"/>
          <w:szCs w:val="28"/>
        </w:rPr>
        <w:t xml:space="preserve"> консультационной </w:t>
      </w:r>
      <w:bookmarkStart w:id="27" w:name="YANDEX_210"/>
      <w:bookmarkEnd w:id="27"/>
      <w:r w:rsidR="00923BAE" w:rsidRPr="00075A05">
        <w:rPr>
          <w:rFonts w:ascii="Times New Roman" w:hAnsi="Times New Roman"/>
          <w:bCs w:val="0"/>
          <w:sz w:val="28"/>
          <w:szCs w:val="28"/>
        </w:rPr>
        <w:t xml:space="preserve">и </w:t>
      </w:r>
      <w:r w:rsidR="00923BAE" w:rsidRPr="00075A05">
        <w:rPr>
          <w:rFonts w:ascii="Times New Roman" w:hAnsi="Times New Roman"/>
          <w:sz w:val="28"/>
          <w:szCs w:val="28"/>
        </w:rPr>
        <w:t xml:space="preserve">информационной </w:t>
      </w:r>
      <w:r w:rsidR="00923BAE" w:rsidRPr="00075A05">
        <w:rPr>
          <w:rStyle w:val="highlight"/>
          <w:rFonts w:ascii="Times New Roman" w:hAnsi="Times New Roman"/>
          <w:bCs w:val="0"/>
          <w:sz w:val="28"/>
          <w:szCs w:val="28"/>
        </w:rPr>
        <w:t>поддержки</w:t>
      </w:r>
      <w:r w:rsidR="00923BAE" w:rsidRPr="00075A05">
        <w:rPr>
          <w:rFonts w:ascii="Times New Roman" w:hAnsi="Times New Roman"/>
          <w:bCs w:val="0"/>
          <w:sz w:val="28"/>
          <w:szCs w:val="28"/>
        </w:rPr>
        <w:t xml:space="preserve"> </w:t>
      </w:r>
      <w:bookmarkStart w:id="28" w:name="YANDEX_211"/>
      <w:bookmarkEnd w:id="28"/>
      <w:r w:rsidR="00923BAE" w:rsidRPr="00075A05">
        <w:rPr>
          <w:rStyle w:val="highlight"/>
          <w:rFonts w:ascii="Times New Roman" w:hAnsi="Times New Roman"/>
          <w:bCs w:val="0"/>
          <w:sz w:val="28"/>
          <w:szCs w:val="28"/>
        </w:rPr>
        <w:t xml:space="preserve">субъектам </w:t>
      </w:r>
      <w:bookmarkStart w:id="29" w:name="YANDEX_212"/>
      <w:bookmarkEnd w:id="29"/>
      <w:r w:rsidR="00923BAE" w:rsidRPr="00075A05">
        <w:rPr>
          <w:rStyle w:val="highlight"/>
          <w:rFonts w:ascii="Times New Roman" w:hAnsi="Times New Roman"/>
          <w:bCs w:val="0"/>
          <w:sz w:val="28"/>
          <w:szCs w:val="28"/>
        </w:rPr>
        <w:t xml:space="preserve">малого </w:t>
      </w:r>
      <w:bookmarkStart w:id="30" w:name="YANDEX_213"/>
      <w:bookmarkEnd w:id="30"/>
      <w:r w:rsidR="00923BAE" w:rsidRPr="00075A05">
        <w:rPr>
          <w:rStyle w:val="highlight"/>
          <w:rFonts w:ascii="Times New Roman" w:hAnsi="Times New Roman"/>
          <w:bCs w:val="0"/>
          <w:sz w:val="28"/>
          <w:szCs w:val="28"/>
        </w:rPr>
        <w:t xml:space="preserve">и </w:t>
      </w:r>
      <w:bookmarkStart w:id="31" w:name="YANDEX_214"/>
      <w:bookmarkEnd w:id="31"/>
      <w:r w:rsidR="00923BAE" w:rsidRPr="00075A05">
        <w:rPr>
          <w:rStyle w:val="highlight"/>
          <w:rFonts w:ascii="Times New Roman" w:hAnsi="Times New Roman"/>
          <w:bCs w:val="0"/>
          <w:sz w:val="28"/>
          <w:szCs w:val="28"/>
        </w:rPr>
        <w:t xml:space="preserve">среднего </w:t>
      </w:r>
      <w:bookmarkStart w:id="32" w:name="YANDEX_215"/>
      <w:bookmarkEnd w:id="32"/>
      <w:r w:rsidR="00923BAE" w:rsidRPr="00075A05">
        <w:rPr>
          <w:rStyle w:val="highlight"/>
          <w:rFonts w:ascii="Times New Roman" w:hAnsi="Times New Roman"/>
          <w:bCs w:val="0"/>
          <w:sz w:val="28"/>
          <w:szCs w:val="28"/>
        </w:rPr>
        <w:t xml:space="preserve">предпринимательства </w:t>
      </w:r>
      <w:r w:rsidR="00923BAE" w:rsidRPr="00075A05">
        <w:rPr>
          <w:rFonts w:ascii="Times New Roman" w:hAnsi="Times New Roman"/>
          <w:bCs w:val="0"/>
          <w:sz w:val="28"/>
          <w:szCs w:val="28"/>
        </w:rPr>
        <w:t>и организациям</w:t>
      </w:r>
      <w:r w:rsidR="00923BAE" w:rsidRPr="00075A05">
        <w:rPr>
          <w:rFonts w:ascii="Times New Roman" w:hAnsi="Times New Roman"/>
          <w:sz w:val="28"/>
          <w:szCs w:val="28"/>
        </w:rPr>
        <w:t xml:space="preserve">, </w:t>
      </w:r>
      <w:r w:rsidR="00923BAE" w:rsidRPr="00075A05">
        <w:rPr>
          <w:rFonts w:ascii="Times New Roman" w:hAnsi="Times New Roman"/>
          <w:bCs w:val="0"/>
          <w:sz w:val="28"/>
          <w:szCs w:val="28"/>
        </w:rPr>
        <w:t>образующим</w:t>
      </w:r>
      <w:r w:rsidR="00923BAE" w:rsidRPr="00075A05">
        <w:rPr>
          <w:rFonts w:ascii="Times New Roman" w:hAnsi="Times New Roman"/>
          <w:sz w:val="28"/>
          <w:szCs w:val="28"/>
        </w:rPr>
        <w:t xml:space="preserve"> </w:t>
      </w:r>
      <w:r w:rsidR="00923BAE" w:rsidRPr="00075A05">
        <w:rPr>
          <w:rFonts w:ascii="Times New Roman" w:hAnsi="Times New Roman"/>
          <w:bCs w:val="0"/>
          <w:sz w:val="28"/>
          <w:szCs w:val="28"/>
        </w:rPr>
        <w:t>инфраструктуру</w:t>
      </w:r>
      <w:r w:rsidR="00923BAE" w:rsidRPr="00075A05">
        <w:rPr>
          <w:rFonts w:ascii="Times New Roman" w:hAnsi="Times New Roman"/>
          <w:sz w:val="28"/>
          <w:szCs w:val="28"/>
        </w:rPr>
        <w:t xml:space="preserve"> </w:t>
      </w:r>
      <w:r w:rsidR="00923BAE" w:rsidRPr="00075A05">
        <w:rPr>
          <w:rFonts w:ascii="Times New Roman" w:hAnsi="Times New Roman"/>
          <w:bCs w:val="0"/>
          <w:sz w:val="28"/>
          <w:szCs w:val="28"/>
        </w:rPr>
        <w:t>поддержки</w:t>
      </w:r>
      <w:r w:rsidR="00923BAE" w:rsidRPr="00075A05">
        <w:rPr>
          <w:rFonts w:ascii="Times New Roman" w:hAnsi="Times New Roman"/>
          <w:sz w:val="28"/>
          <w:szCs w:val="28"/>
        </w:rPr>
        <w:t xml:space="preserve"> </w:t>
      </w:r>
      <w:r w:rsidR="00923BAE" w:rsidRPr="00075A05">
        <w:rPr>
          <w:rFonts w:ascii="Times New Roman" w:hAnsi="Times New Roman"/>
          <w:bCs w:val="0"/>
          <w:sz w:val="28"/>
          <w:szCs w:val="28"/>
        </w:rPr>
        <w:t>субъектов</w:t>
      </w:r>
      <w:r w:rsidR="00923BAE" w:rsidRPr="00075A05">
        <w:rPr>
          <w:rFonts w:ascii="Times New Roman" w:hAnsi="Times New Roman"/>
          <w:sz w:val="28"/>
          <w:szCs w:val="28"/>
        </w:rPr>
        <w:t xml:space="preserve"> </w:t>
      </w:r>
      <w:r w:rsidR="00923BAE" w:rsidRPr="00075A05">
        <w:rPr>
          <w:rFonts w:ascii="Times New Roman" w:hAnsi="Times New Roman"/>
          <w:bCs w:val="0"/>
          <w:sz w:val="28"/>
          <w:szCs w:val="28"/>
        </w:rPr>
        <w:t>малого</w:t>
      </w:r>
      <w:r w:rsidR="00923BAE" w:rsidRPr="00075A05">
        <w:rPr>
          <w:rFonts w:ascii="Times New Roman" w:hAnsi="Times New Roman"/>
          <w:sz w:val="28"/>
          <w:szCs w:val="28"/>
        </w:rPr>
        <w:t xml:space="preserve"> </w:t>
      </w:r>
      <w:r w:rsidR="00923BAE" w:rsidRPr="00075A05">
        <w:rPr>
          <w:rFonts w:ascii="Times New Roman" w:hAnsi="Times New Roman"/>
          <w:bCs w:val="0"/>
          <w:sz w:val="28"/>
          <w:szCs w:val="28"/>
        </w:rPr>
        <w:t>и</w:t>
      </w:r>
      <w:r w:rsidR="00923BAE" w:rsidRPr="00075A05">
        <w:rPr>
          <w:rFonts w:ascii="Times New Roman" w:hAnsi="Times New Roman"/>
          <w:sz w:val="28"/>
          <w:szCs w:val="28"/>
        </w:rPr>
        <w:t xml:space="preserve"> </w:t>
      </w:r>
      <w:r w:rsidR="00923BAE" w:rsidRPr="00075A05">
        <w:rPr>
          <w:rFonts w:ascii="Times New Roman" w:hAnsi="Times New Roman"/>
          <w:bCs w:val="0"/>
          <w:sz w:val="28"/>
          <w:szCs w:val="28"/>
        </w:rPr>
        <w:t>среднего</w:t>
      </w:r>
      <w:r w:rsidR="00923BAE" w:rsidRPr="00075A05">
        <w:rPr>
          <w:rFonts w:ascii="Times New Roman" w:hAnsi="Times New Roman"/>
          <w:sz w:val="28"/>
          <w:szCs w:val="28"/>
        </w:rPr>
        <w:t xml:space="preserve"> </w:t>
      </w:r>
      <w:r w:rsidR="00923BAE" w:rsidRPr="00075A05">
        <w:rPr>
          <w:rFonts w:ascii="Times New Roman" w:hAnsi="Times New Roman"/>
          <w:bCs w:val="0"/>
          <w:sz w:val="28"/>
          <w:szCs w:val="28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075A05" w:rsidRDefault="00923BAE" w:rsidP="00075A05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75A05">
        <w:rPr>
          <w:rFonts w:ascii="Times New Roman" w:hAnsi="Times New Roman"/>
          <w:bCs w:val="0"/>
          <w:sz w:val="28"/>
          <w:szCs w:val="28"/>
        </w:rPr>
        <w:t xml:space="preserve">на территории </w:t>
      </w:r>
      <w:proofErr w:type="spellStart"/>
      <w:r w:rsidR="00075A05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075A05">
        <w:rPr>
          <w:rFonts w:ascii="Times New Roman" w:hAnsi="Times New Roman"/>
          <w:sz w:val="28"/>
          <w:szCs w:val="28"/>
        </w:rPr>
        <w:t xml:space="preserve"> сельсовета </w:t>
      </w:r>
    </w:p>
    <w:p w:rsidR="00923BAE" w:rsidRPr="00075A05" w:rsidRDefault="00075A05" w:rsidP="00075A05">
      <w:pPr>
        <w:pStyle w:val="1"/>
        <w:spacing w:before="0" w:after="0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bookmarkStart w:id="33" w:name="YANDEX_216"/>
      <w:bookmarkEnd w:id="33"/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3.1.Консультационная и информационная поддержка оказывается субъектам малого и среднего предпринимательства,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 территории </w:t>
      </w:r>
      <w:proofErr w:type="spellStart"/>
      <w:r w:rsidR="001E0307" w:rsidRPr="001E0307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1E0307" w:rsidRPr="001E0307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1E0307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3.2.Консультационная поддержка оказывается в виде проведения консультаций: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вопросам организации торговли и бытового обслуживания;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вопросам предоставления в аренду муниципального имущества;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вопросам предоставления в аренду земельных участков;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3.3.Информационная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3.4.Формы и методы консультационной и информационной поддержки могут изменяться и дополняться.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3.5.Консультационная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в устной форме – лицам, обратившимся посредством телефонной связи или лично;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письменной форме по запросам;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DA0CE8" w:rsidRDefault="00DA0CE8" w:rsidP="00923BAE">
      <w:pPr>
        <w:pStyle w:val="1"/>
        <w:spacing w:before="0" w:after="0"/>
        <w:ind w:firstLine="709"/>
        <w:rPr>
          <w:rStyle w:val="highlight"/>
          <w:rFonts w:ascii="Times New Roman" w:hAnsi="Times New Roman"/>
          <w:bCs w:val="0"/>
          <w:sz w:val="28"/>
          <w:szCs w:val="28"/>
        </w:rPr>
      </w:pPr>
    </w:p>
    <w:p w:rsidR="00923BAE" w:rsidRPr="00DA0CE8" w:rsidRDefault="00923BAE" w:rsidP="00DA0CE8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caps/>
          <w:sz w:val="28"/>
          <w:szCs w:val="28"/>
        </w:rPr>
      </w:pPr>
      <w:proofErr w:type="gramStart"/>
      <w:r>
        <w:rPr>
          <w:rStyle w:val="highlight"/>
          <w:rFonts w:ascii="Times New Roman" w:hAnsi="Times New Roman"/>
          <w:bCs w:val="0"/>
          <w:sz w:val="28"/>
          <w:szCs w:val="28"/>
        </w:rPr>
        <w:t>4</w:t>
      </w:r>
      <w:r w:rsidRPr="00DA0CE8">
        <w:rPr>
          <w:rStyle w:val="highlight"/>
          <w:rFonts w:ascii="Times New Roman" w:hAnsi="Times New Roman"/>
          <w:bCs w:val="0"/>
          <w:sz w:val="28"/>
          <w:szCs w:val="28"/>
        </w:rPr>
        <w:t>.Условия и  порядок оказания</w:t>
      </w:r>
      <w:r w:rsidRPr="00DA0CE8">
        <w:rPr>
          <w:rFonts w:ascii="Times New Roman" w:hAnsi="Times New Roman"/>
          <w:bCs w:val="0"/>
          <w:sz w:val="28"/>
          <w:szCs w:val="28"/>
        </w:rPr>
        <w:t xml:space="preserve"> финансовой</w:t>
      </w:r>
      <w:r w:rsidRPr="00DA0CE8">
        <w:rPr>
          <w:rFonts w:ascii="Times New Roman" w:hAnsi="Times New Roman"/>
          <w:sz w:val="28"/>
          <w:szCs w:val="28"/>
        </w:rPr>
        <w:t xml:space="preserve"> </w:t>
      </w:r>
      <w:r w:rsidRPr="00DA0CE8">
        <w:rPr>
          <w:rStyle w:val="highlight"/>
          <w:rFonts w:ascii="Times New Roman" w:hAnsi="Times New Roman"/>
          <w:bCs w:val="0"/>
          <w:sz w:val="28"/>
          <w:szCs w:val="28"/>
        </w:rPr>
        <w:t>поддержки</w:t>
      </w:r>
      <w:r w:rsidRPr="00DA0CE8">
        <w:rPr>
          <w:rFonts w:ascii="Times New Roman" w:hAnsi="Times New Roman"/>
          <w:bCs w:val="0"/>
          <w:sz w:val="28"/>
          <w:szCs w:val="28"/>
        </w:rPr>
        <w:t xml:space="preserve"> </w:t>
      </w:r>
      <w:r w:rsidRPr="00DA0CE8">
        <w:rPr>
          <w:rStyle w:val="highlight"/>
          <w:rFonts w:ascii="Times New Roman" w:hAnsi="Times New Roman"/>
          <w:bCs w:val="0"/>
          <w:sz w:val="28"/>
          <w:szCs w:val="28"/>
        </w:rPr>
        <w:t xml:space="preserve">субъектам малого и среднего предпринимательства </w:t>
      </w:r>
      <w:r w:rsidRPr="00DA0CE8">
        <w:rPr>
          <w:rFonts w:ascii="Times New Roman" w:hAnsi="Times New Roman"/>
          <w:bCs w:val="0"/>
          <w:sz w:val="28"/>
          <w:szCs w:val="28"/>
        </w:rPr>
        <w:t>и организациям</w:t>
      </w:r>
      <w:r w:rsidRPr="00DA0CE8">
        <w:rPr>
          <w:rFonts w:ascii="Times New Roman" w:hAnsi="Times New Roman"/>
          <w:sz w:val="28"/>
          <w:szCs w:val="28"/>
        </w:rPr>
        <w:t xml:space="preserve">, </w:t>
      </w:r>
      <w:r w:rsidRPr="00DA0CE8">
        <w:rPr>
          <w:rFonts w:ascii="Times New Roman" w:hAnsi="Times New Roman"/>
          <w:bCs w:val="0"/>
          <w:sz w:val="28"/>
          <w:szCs w:val="28"/>
        </w:rPr>
        <w:t>образующим</w:t>
      </w:r>
      <w:r w:rsidRPr="00DA0CE8">
        <w:rPr>
          <w:rFonts w:ascii="Times New Roman" w:hAnsi="Times New Roman"/>
          <w:sz w:val="28"/>
          <w:szCs w:val="28"/>
        </w:rPr>
        <w:t xml:space="preserve"> </w:t>
      </w:r>
      <w:r w:rsidRPr="00DA0CE8">
        <w:rPr>
          <w:rFonts w:ascii="Times New Roman" w:hAnsi="Times New Roman"/>
          <w:bCs w:val="0"/>
          <w:sz w:val="28"/>
          <w:szCs w:val="28"/>
        </w:rPr>
        <w:t>инфраструктуру</w:t>
      </w:r>
      <w:r w:rsidRPr="00DA0CE8">
        <w:rPr>
          <w:rFonts w:ascii="Times New Roman" w:hAnsi="Times New Roman"/>
          <w:sz w:val="28"/>
          <w:szCs w:val="28"/>
        </w:rPr>
        <w:t xml:space="preserve"> </w:t>
      </w:r>
      <w:r w:rsidRPr="00DA0CE8">
        <w:rPr>
          <w:rFonts w:ascii="Times New Roman" w:hAnsi="Times New Roman"/>
          <w:bCs w:val="0"/>
          <w:sz w:val="28"/>
          <w:szCs w:val="28"/>
        </w:rPr>
        <w:t>поддержки</w:t>
      </w:r>
      <w:r w:rsidRPr="00DA0CE8">
        <w:rPr>
          <w:rFonts w:ascii="Times New Roman" w:hAnsi="Times New Roman"/>
          <w:sz w:val="28"/>
          <w:szCs w:val="28"/>
        </w:rPr>
        <w:t xml:space="preserve"> </w:t>
      </w:r>
      <w:r w:rsidRPr="00DA0CE8">
        <w:rPr>
          <w:rFonts w:ascii="Times New Roman" w:hAnsi="Times New Roman"/>
          <w:bCs w:val="0"/>
          <w:sz w:val="28"/>
          <w:szCs w:val="28"/>
        </w:rPr>
        <w:t>субъектов</w:t>
      </w:r>
      <w:r w:rsidRPr="00DA0CE8">
        <w:rPr>
          <w:rFonts w:ascii="Times New Roman" w:hAnsi="Times New Roman"/>
          <w:sz w:val="28"/>
          <w:szCs w:val="28"/>
        </w:rPr>
        <w:t xml:space="preserve"> </w:t>
      </w:r>
      <w:r w:rsidRPr="00DA0CE8">
        <w:rPr>
          <w:rFonts w:ascii="Times New Roman" w:hAnsi="Times New Roman"/>
          <w:bCs w:val="0"/>
          <w:sz w:val="28"/>
          <w:szCs w:val="28"/>
        </w:rPr>
        <w:t>малого</w:t>
      </w:r>
      <w:r w:rsidRPr="00DA0CE8">
        <w:rPr>
          <w:rFonts w:ascii="Times New Roman" w:hAnsi="Times New Roman"/>
          <w:sz w:val="28"/>
          <w:szCs w:val="28"/>
        </w:rPr>
        <w:t xml:space="preserve"> </w:t>
      </w:r>
      <w:r w:rsidRPr="00DA0CE8">
        <w:rPr>
          <w:rFonts w:ascii="Times New Roman" w:hAnsi="Times New Roman"/>
          <w:bCs w:val="0"/>
          <w:sz w:val="28"/>
          <w:szCs w:val="28"/>
        </w:rPr>
        <w:t>и</w:t>
      </w:r>
      <w:r w:rsidRPr="00DA0CE8">
        <w:rPr>
          <w:rFonts w:ascii="Times New Roman" w:hAnsi="Times New Roman"/>
          <w:sz w:val="28"/>
          <w:szCs w:val="28"/>
        </w:rPr>
        <w:t xml:space="preserve"> </w:t>
      </w:r>
      <w:r w:rsidRPr="00DA0CE8">
        <w:rPr>
          <w:rFonts w:ascii="Times New Roman" w:hAnsi="Times New Roman"/>
          <w:bCs w:val="0"/>
          <w:sz w:val="28"/>
          <w:szCs w:val="28"/>
        </w:rPr>
        <w:t>среднего</w:t>
      </w:r>
      <w:r w:rsidRPr="00DA0CE8">
        <w:rPr>
          <w:rFonts w:ascii="Times New Roman" w:hAnsi="Times New Roman"/>
          <w:sz w:val="28"/>
          <w:szCs w:val="28"/>
        </w:rPr>
        <w:t xml:space="preserve"> </w:t>
      </w:r>
      <w:r w:rsidRPr="00DA0CE8">
        <w:rPr>
          <w:rFonts w:ascii="Times New Roman" w:hAnsi="Times New Roman"/>
          <w:bCs w:val="0"/>
          <w:sz w:val="28"/>
          <w:szCs w:val="28"/>
        </w:rPr>
        <w:t>предпринимательства,</w:t>
      </w:r>
      <w:r w:rsidRPr="00DA0CE8">
        <w:rPr>
          <w:rFonts w:ascii="Times New Roman" w:hAnsi="Times New Roman"/>
        </w:rPr>
        <w:t xml:space="preserve"> </w:t>
      </w:r>
      <w:r w:rsidRPr="00DA0CE8">
        <w:rPr>
          <w:rFonts w:ascii="Times New Roman" w:hAnsi="Times New Roman"/>
          <w:bCs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4C4554" w:rsidRPr="004C4554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4C4554" w:rsidRPr="004C455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proofErr w:type="gramEnd"/>
    </w:p>
    <w:p w:rsidR="00923BAE" w:rsidRDefault="00923BAE" w:rsidP="00923BAE">
      <w:pPr>
        <w:ind w:firstLine="709"/>
      </w:pP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aps/>
          <w:sz w:val="28"/>
          <w:szCs w:val="28"/>
        </w:rPr>
      </w:pPr>
      <w:proofErr w:type="gramStart"/>
      <w:r w:rsidRPr="00677319">
        <w:rPr>
          <w:rFonts w:ascii="Times New Roman" w:hAnsi="Times New Roman"/>
          <w:b w:val="0"/>
          <w:bCs w:val="0"/>
          <w:sz w:val="28"/>
          <w:szCs w:val="28"/>
        </w:rPr>
        <w:t>Оказание финансовой</w:t>
      </w:r>
      <w:r w:rsidRPr="00677319">
        <w:rPr>
          <w:rFonts w:ascii="Times New Roman" w:hAnsi="Times New Roman"/>
          <w:b w:val="0"/>
          <w:sz w:val="28"/>
          <w:szCs w:val="28"/>
        </w:rPr>
        <w:t xml:space="preserve"> </w:t>
      </w:r>
      <w:r w:rsidRPr="00677319">
        <w:rPr>
          <w:rStyle w:val="highlight"/>
          <w:rFonts w:ascii="Times New Roman" w:hAnsi="Times New Roman"/>
          <w:b w:val="0"/>
          <w:bCs w:val="0"/>
          <w:sz w:val="28"/>
          <w:szCs w:val="28"/>
        </w:rPr>
        <w:t>поддержки</w:t>
      </w:r>
      <w:r w:rsidRPr="0067731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77319">
        <w:rPr>
          <w:rStyle w:val="highlight"/>
          <w:rFonts w:ascii="Times New Roman" w:hAnsi="Times New Roman"/>
          <w:b w:val="0"/>
          <w:bCs w:val="0"/>
          <w:sz w:val="28"/>
          <w:szCs w:val="28"/>
        </w:rPr>
        <w:t>субъектам малого и среднего предпринимательства</w:t>
      </w:r>
      <w:r>
        <w:rPr>
          <w:rStyle w:val="highlight"/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и организациям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>образующим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инфраструктуру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поддержки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субъектов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малого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среднего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предпринимательства,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677319" w:rsidRPr="001E0307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677319" w:rsidRPr="001E0307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67731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осуществляется в соответствии с муниципальной программой </w:t>
      </w:r>
      <w:proofErr w:type="spellStart"/>
      <w:r w:rsidR="00CD442B" w:rsidRPr="001E0307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CD442B" w:rsidRPr="001E0307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области.</w:t>
      </w:r>
      <w:proofErr w:type="gramEnd"/>
      <w:r w:rsidR="00CD442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«Поддержка и развитие малого и среднего предпринимательства в </w:t>
      </w:r>
      <w:proofErr w:type="spellStart"/>
      <w:r w:rsidR="00CD442B" w:rsidRPr="001E0307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CD442B" w:rsidRPr="001E0307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>».</w:t>
      </w:r>
    </w:p>
    <w:p w:rsidR="00923BAE" w:rsidRDefault="00923BAE" w:rsidP="00923BAE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5B2C7E" w:rsidRDefault="005B2C7E" w:rsidP="005B2C7E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B2C7E">
        <w:rPr>
          <w:rFonts w:ascii="Times New Roman" w:hAnsi="Times New Roman"/>
          <w:bCs w:val="0"/>
          <w:sz w:val="28"/>
          <w:szCs w:val="28"/>
        </w:rPr>
        <w:t>5.</w:t>
      </w:r>
      <w:r w:rsidR="00923BAE" w:rsidRPr="005B2C7E">
        <w:rPr>
          <w:rFonts w:ascii="Times New Roman" w:hAnsi="Times New Roman"/>
          <w:bCs w:val="0"/>
          <w:sz w:val="28"/>
          <w:szCs w:val="28"/>
        </w:rPr>
        <w:t xml:space="preserve">Ведение реестра </w:t>
      </w:r>
      <w:bookmarkStart w:id="34" w:name="YANDEX_265"/>
      <w:bookmarkEnd w:id="34"/>
      <w:r w:rsidR="00923BAE" w:rsidRPr="005B2C7E">
        <w:rPr>
          <w:rStyle w:val="highlight"/>
          <w:rFonts w:ascii="Times New Roman" w:hAnsi="Times New Roman"/>
          <w:bCs w:val="0"/>
          <w:sz w:val="28"/>
          <w:szCs w:val="28"/>
        </w:rPr>
        <w:t xml:space="preserve">субъектов </w:t>
      </w:r>
      <w:bookmarkStart w:id="35" w:name="YANDEX_266"/>
      <w:bookmarkEnd w:id="35"/>
      <w:r w:rsidR="00923BAE" w:rsidRPr="005B2C7E">
        <w:rPr>
          <w:rStyle w:val="highlight"/>
          <w:rFonts w:ascii="Times New Roman" w:hAnsi="Times New Roman"/>
          <w:bCs w:val="0"/>
          <w:sz w:val="28"/>
          <w:szCs w:val="28"/>
        </w:rPr>
        <w:t xml:space="preserve">малого </w:t>
      </w:r>
      <w:bookmarkStart w:id="36" w:name="YANDEX_267"/>
      <w:bookmarkEnd w:id="36"/>
      <w:r w:rsidR="00923BAE" w:rsidRPr="005B2C7E">
        <w:rPr>
          <w:rStyle w:val="highlight"/>
          <w:rFonts w:ascii="Times New Roman" w:hAnsi="Times New Roman"/>
          <w:bCs w:val="0"/>
          <w:sz w:val="28"/>
          <w:szCs w:val="28"/>
        </w:rPr>
        <w:t xml:space="preserve">и </w:t>
      </w:r>
      <w:bookmarkStart w:id="37" w:name="YANDEX_268"/>
      <w:bookmarkEnd w:id="37"/>
      <w:r w:rsidR="00923BAE" w:rsidRPr="005B2C7E">
        <w:rPr>
          <w:rStyle w:val="highlight"/>
          <w:rFonts w:ascii="Times New Roman" w:hAnsi="Times New Roman"/>
          <w:bCs w:val="0"/>
          <w:sz w:val="28"/>
          <w:szCs w:val="28"/>
        </w:rPr>
        <w:t xml:space="preserve">среднего </w:t>
      </w:r>
      <w:bookmarkStart w:id="38" w:name="YANDEX_269"/>
      <w:bookmarkEnd w:id="38"/>
      <w:r w:rsidR="00923BAE" w:rsidRPr="005B2C7E">
        <w:rPr>
          <w:rStyle w:val="highlight"/>
          <w:rFonts w:ascii="Times New Roman" w:hAnsi="Times New Roman"/>
          <w:bCs w:val="0"/>
          <w:sz w:val="28"/>
          <w:szCs w:val="28"/>
        </w:rPr>
        <w:t>предпринимательства</w:t>
      </w:r>
      <w:r w:rsidR="00923BAE" w:rsidRPr="005B2C7E">
        <w:rPr>
          <w:rFonts w:ascii="Times New Roman" w:hAnsi="Times New Roman"/>
          <w:bCs w:val="0"/>
          <w:sz w:val="28"/>
          <w:szCs w:val="28"/>
        </w:rPr>
        <w:t xml:space="preserve"> и организаций</w:t>
      </w:r>
      <w:r w:rsidR="00923BAE" w:rsidRPr="005B2C7E">
        <w:rPr>
          <w:rFonts w:ascii="Times New Roman" w:hAnsi="Times New Roman"/>
          <w:sz w:val="28"/>
          <w:szCs w:val="28"/>
        </w:rPr>
        <w:t xml:space="preserve">, </w:t>
      </w:r>
      <w:r w:rsidR="00923BAE" w:rsidRPr="005B2C7E">
        <w:rPr>
          <w:rFonts w:ascii="Times New Roman" w:hAnsi="Times New Roman"/>
          <w:bCs w:val="0"/>
          <w:sz w:val="28"/>
          <w:szCs w:val="28"/>
        </w:rPr>
        <w:t>образующих</w:t>
      </w:r>
      <w:r w:rsidR="00923BAE" w:rsidRPr="005B2C7E">
        <w:rPr>
          <w:rFonts w:ascii="Times New Roman" w:hAnsi="Times New Roman"/>
          <w:sz w:val="28"/>
          <w:szCs w:val="28"/>
        </w:rPr>
        <w:t xml:space="preserve"> </w:t>
      </w:r>
      <w:r w:rsidR="00923BAE" w:rsidRPr="005B2C7E">
        <w:rPr>
          <w:rFonts w:ascii="Times New Roman" w:hAnsi="Times New Roman"/>
          <w:bCs w:val="0"/>
          <w:sz w:val="28"/>
          <w:szCs w:val="28"/>
        </w:rPr>
        <w:t>инфраструктуру</w:t>
      </w:r>
      <w:r w:rsidR="00923BAE" w:rsidRPr="005B2C7E">
        <w:rPr>
          <w:rFonts w:ascii="Times New Roman" w:hAnsi="Times New Roman"/>
          <w:sz w:val="28"/>
          <w:szCs w:val="28"/>
        </w:rPr>
        <w:t xml:space="preserve"> </w:t>
      </w:r>
      <w:r w:rsidR="00923BAE" w:rsidRPr="005B2C7E">
        <w:rPr>
          <w:rFonts w:ascii="Times New Roman" w:hAnsi="Times New Roman"/>
          <w:bCs w:val="0"/>
          <w:sz w:val="28"/>
          <w:szCs w:val="28"/>
        </w:rPr>
        <w:t>поддержки</w:t>
      </w:r>
      <w:r w:rsidR="00923BAE" w:rsidRPr="005B2C7E">
        <w:rPr>
          <w:rFonts w:ascii="Times New Roman" w:hAnsi="Times New Roman"/>
          <w:sz w:val="28"/>
          <w:szCs w:val="28"/>
        </w:rPr>
        <w:t xml:space="preserve"> </w:t>
      </w:r>
      <w:r w:rsidR="00923BAE" w:rsidRPr="005B2C7E">
        <w:rPr>
          <w:rFonts w:ascii="Times New Roman" w:hAnsi="Times New Roman"/>
          <w:bCs w:val="0"/>
          <w:sz w:val="28"/>
          <w:szCs w:val="28"/>
        </w:rPr>
        <w:t>субъектов</w:t>
      </w:r>
      <w:r w:rsidR="00923BAE" w:rsidRPr="005B2C7E">
        <w:rPr>
          <w:rFonts w:ascii="Times New Roman" w:hAnsi="Times New Roman"/>
          <w:sz w:val="28"/>
          <w:szCs w:val="28"/>
        </w:rPr>
        <w:t xml:space="preserve"> </w:t>
      </w:r>
      <w:r w:rsidR="00923BAE" w:rsidRPr="005B2C7E">
        <w:rPr>
          <w:rFonts w:ascii="Times New Roman" w:hAnsi="Times New Roman"/>
          <w:bCs w:val="0"/>
          <w:sz w:val="28"/>
          <w:szCs w:val="28"/>
        </w:rPr>
        <w:t>малого</w:t>
      </w:r>
      <w:r w:rsidR="00923BAE" w:rsidRPr="005B2C7E">
        <w:rPr>
          <w:rFonts w:ascii="Times New Roman" w:hAnsi="Times New Roman"/>
          <w:sz w:val="28"/>
          <w:szCs w:val="28"/>
        </w:rPr>
        <w:t xml:space="preserve"> </w:t>
      </w:r>
      <w:r w:rsidR="00923BAE" w:rsidRPr="005B2C7E">
        <w:rPr>
          <w:rFonts w:ascii="Times New Roman" w:hAnsi="Times New Roman"/>
          <w:bCs w:val="0"/>
          <w:sz w:val="28"/>
          <w:szCs w:val="28"/>
        </w:rPr>
        <w:t>и</w:t>
      </w:r>
      <w:r w:rsidR="00923BAE" w:rsidRPr="005B2C7E">
        <w:rPr>
          <w:rFonts w:ascii="Times New Roman" w:hAnsi="Times New Roman"/>
          <w:sz w:val="28"/>
          <w:szCs w:val="28"/>
        </w:rPr>
        <w:t xml:space="preserve"> </w:t>
      </w:r>
      <w:r w:rsidR="00923BAE" w:rsidRPr="005B2C7E">
        <w:rPr>
          <w:rFonts w:ascii="Times New Roman" w:hAnsi="Times New Roman"/>
          <w:bCs w:val="0"/>
          <w:sz w:val="28"/>
          <w:szCs w:val="28"/>
        </w:rPr>
        <w:t>среднего</w:t>
      </w:r>
      <w:r w:rsidR="00923BAE" w:rsidRPr="005B2C7E">
        <w:rPr>
          <w:rFonts w:ascii="Times New Roman" w:hAnsi="Times New Roman"/>
          <w:sz w:val="28"/>
          <w:szCs w:val="28"/>
        </w:rPr>
        <w:t xml:space="preserve"> </w:t>
      </w:r>
      <w:r w:rsidR="00923BAE" w:rsidRPr="005B2C7E">
        <w:rPr>
          <w:rFonts w:ascii="Times New Roman" w:hAnsi="Times New Roman"/>
          <w:bCs w:val="0"/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9" w:name="YANDEX_270"/>
      <w:bookmarkEnd w:id="39"/>
      <w:r w:rsidR="00923BAE" w:rsidRPr="005B2C7E">
        <w:rPr>
          <w:rStyle w:val="highlight"/>
          <w:rFonts w:ascii="Times New Roman" w:hAnsi="Times New Roman"/>
          <w:bCs w:val="0"/>
          <w:sz w:val="28"/>
          <w:szCs w:val="28"/>
        </w:rPr>
        <w:t xml:space="preserve">поддержки </w:t>
      </w:r>
      <w:r w:rsidR="00923BAE" w:rsidRPr="005B2C7E">
        <w:rPr>
          <w:rFonts w:ascii="Times New Roman" w:hAnsi="Times New Roman"/>
          <w:bCs w:val="0"/>
          <w:sz w:val="28"/>
          <w:szCs w:val="28"/>
        </w:rPr>
        <w:t xml:space="preserve">на территории </w:t>
      </w:r>
      <w:proofErr w:type="spellStart"/>
      <w:r w:rsidRPr="005B2C7E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5B2C7E">
        <w:rPr>
          <w:rFonts w:ascii="Times New Roman" w:hAnsi="Times New Roman"/>
          <w:sz w:val="28"/>
          <w:szCs w:val="28"/>
        </w:rPr>
        <w:t xml:space="preserve"> сельсовета </w:t>
      </w:r>
    </w:p>
    <w:p w:rsidR="00923BAE" w:rsidRPr="005B2C7E" w:rsidRDefault="005B2C7E" w:rsidP="005B2C7E">
      <w:pPr>
        <w:pStyle w:val="1"/>
        <w:spacing w:before="0" w:after="0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5B2C7E"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923BAE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5.1.Администрация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EC24F4" w:rsidRPr="001E0307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EC24F4" w:rsidRPr="001E0307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, оказывающая </w:t>
      </w:r>
      <w:bookmarkStart w:id="40" w:name="YANDEX_271"/>
      <w:bookmarkEnd w:id="40"/>
      <w:r w:rsidRPr="00EC24F4">
        <w:rPr>
          <w:rStyle w:val="highlight"/>
          <w:rFonts w:ascii="Times New Roman" w:hAnsi="Times New Roman"/>
          <w:b w:val="0"/>
          <w:sz w:val="28"/>
          <w:szCs w:val="28"/>
        </w:rPr>
        <w:t>поддержку</w:t>
      </w:r>
      <w:r w:rsidRPr="00EC24F4">
        <w:rPr>
          <w:rFonts w:ascii="Times New Roman" w:hAnsi="Times New Roman"/>
          <w:b w:val="0"/>
          <w:sz w:val="28"/>
          <w:szCs w:val="28"/>
        </w:rPr>
        <w:t xml:space="preserve">, ведет реестр </w:t>
      </w:r>
      <w:bookmarkStart w:id="41" w:name="YANDEX_272"/>
      <w:bookmarkEnd w:id="41"/>
      <w:r w:rsidRPr="00EC24F4">
        <w:rPr>
          <w:rStyle w:val="highlight"/>
          <w:rFonts w:ascii="Times New Roman" w:hAnsi="Times New Roman"/>
          <w:b w:val="0"/>
          <w:sz w:val="28"/>
          <w:szCs w:val="28"/>
        </w:rPr>
        <w:t>субъектов</w:t>
      </w:r>
      <w:bookmarkStart w:id="42" w:name="YANDEX_273"/>
      <w:bookmarkEnd w:id="42"/>
      <w:r w:rsidRPr="00EC24F4">
        <w:rPr>
          <w:rStyle w:val="highlight"/>
          <w:rFonts w:ascii="Times New Roman" w:hAnsi="Times New Roman"/>
          <w:b w:val="0"/>
          <w:sz w:val="28"/>
          <w:szCs w:val="28"/>
        </w:rPr>
        <w:t xml:space="preserve"> малого </w:t>
      </w:r>
      <w:bookmarkStart w:id="43" w:name="YANDEX_274"/>
      <w:bookmarkEnd w:id="43"/>
      <w:r w:rsidRPr="00EC24F4">
        <w:rPr>
          <w:rStyle w:val="highlight"/>
          <w:rFonts w:ascii="Times New Roman" w:hAnsi="Times New Roman"/>
          <w:b w:val="0"/>
          <w:sz w:val="28"/>
          <w:szCs w:val="28"/>
        </w:rPr>
        <w:t xml:space="preserve">и </w:t>
      </w:r>
      <w:bookmarkStart w:id="44" w:name="YANDEX_275"/>
      <w:bookmarkEnd w:id="44"/>
      <w:r w:rsidRPr="00EC24F4">
        <w:rPr>
          <w:rStyle w:val="highlight"/>
          <w:rFonts w:ascii="Times New Roman" w:hAnsi="Times New Roman"/>
          <w:b w:val="0"/>
          <w:sz w:val="28"/>
          <w:szCs w:val="28"/>
        </w:rPr>
        <w:t>среднего</w:t>
      </w:r>
      <w:bookmarkStart w:id="45" w:name="YANDEX_276"/>
      <w:bookmarkEnd w:id="45"/>
      <w:r w:rsidRPr="00EC24F4">
        <w:rPr>
          <w:rStyle w:val="highlight"/>
          <w:rFonts w:ascii="Times New Roman" w:hAnsi="Times New Roman"/>
          <w:b w:val="0"/>
          <w:sz w:val="28"/>
          <w:szCs w:val="28"/>
        </w:rPr>
        <w:t xml:space="preserve"> предпринимательства</w:t>
      </w:r>
      <w:r w:rsidRPr="00EC24F4">
        <w:rPr>
          <w:rFonts w:ascii="Times New Roman" w:hAnsi="Times New Roman"/>
          <w:b w:val="0"/>
          <w:bCs w:val="0"/>
          <w:sz w:val="28"/>
          <w:szCs w:val="28"/>
        </w:rPr>
        <w:t xml:space="preserve"> и организаций</w:t>
      </w:r>
      <w:r w:rsidRPr="00EC24F4">
        <w:rPr>
          <w:rFonts w:ascii="Times New Roman" w:hAnsi="Times New Roman"/>
          <w:b w:val="0"/>
          <w:sz w:val="28"/>
          <w:szCs w:val="28"/>
        </w:rPr>
        <w:t xml:space="preserve">, </w:t>
      </w:r>
      <w:r w:rsidRPr="00EC24F4">
        <w:rPr>
          <w:rFonts w:ascii="Times New Roman" w:hAnsi="Times New Roman"/>
          <w:b w:val="0"/>
          <w:bCs w:val="0"/>
          <w:sz w:val="28"/>
          <w:szCs w:val="28"/>
        </w:rPr>
        <w:t>образующих</w:t>
      </w:r>
      <w:r w:rsidRPr="00EC24F4">
        <w:rPr>
          <w:rFonts w:ascii="Times New Roman" w:hAnsi="Times New Roman"/>
          <w:b w:val="0"/>
          <w:sz w:val="28"/>
          <w:szCs w:val="28"/>
        </w:rPr>
        <w:t xml:space="preserve"> </w:t>
      </w:r>
      <w:r w:rsidRPr="00EC24F4">
        <w:rPr>
          <w:rFonts w:ascii="Times New Roman" w:hAnsi="Times New Roman"/>
          <w:b w:val="0"/>
          <w:bCs w:val="0"/>
          <w:sz w:val="28"/>
          <w:szCs w:val="28"/>
        </w:rPr>
        <w:t>инфраструктуру</w:t>
      </w:r>
      <w:r w:rsidRPr="00EC24F4">
        <w:rPr>
          <w:rFonts w:ascii="Times New Roman" w:hAnsi="Times New Roman"/>
          <w:b w:val="0"/>
          <w:sz w:val="28"/>
          <w:szCs w:val="28"/>
        </w:rPr>
        <w:t xml:space="preserve"> </w:t>
      </w:r>
      <w:r w:rsidRPr="00EC24F4">
        <w:rPr>
          <w:rFonts w:ascii="Times New Roman" w:hAnsi="Times New Roman"/>
          <w:b w:val="0"/>
          <w:bCs w:val="0"/>
          <w:sz w:val="28"/>
          <w:szCs w:val="28"/>
        </w:rPr>
        <w:t>поддержки</w:t>
      </w:r>
      <w:r w:rsidRPr="00EC24F4">
        <w:rPr>
          <w:rFonts w:ascii="Times New Roman" w:hAnsi="Times New Roman"/>
          <w:b w:val="0"/>
          <w:sz w:val="28"/>
          <w:szCs w:val="28"/>
        </w:rPr>
        <w:t xml:space="preserve"> </w:t>
      </w:r>
      <w:r w:rsidRPr="00EC24F4">
        <w:rPr>
          <w:rFonts w:ascii="Times New Roman" w:hAnsi="Times New Roman"/>
          <w:b w:val="0"/>
          <w:bCs w:val="0"/>
          <w:sz w:val="28"/>
          <w:szCs w:val="28"/>
        </w:rPr>
        <w:t>субъектов</w:t>
      </w:r>
      <w:r w:rsidRPr="00EC24F4">
        <w:rPr>
          <w:rFonts w:ascii="Times New Roman" w:hAnsi="Times New Roman"/>
          <w:b w:val="0"/>
          <w:sz w:val="28"/>
          <w:szCs w:val="28"/>
        </w:rPr>
        <w:t xml:space="preserve"> </w:t>
      </w:r>
      <w:r w:rsidRPr="00EC24F4">
        <w:rPr>
          <w:rFonts w:ascii="Times New Roman" w:hAnsi="Times New Roman"/>
          <w:b w:val="0"/>
          <w:bCs w:val="0"/>
          <w:sz w:val="28"/>
          <w:szCs w:val="28"/>
        </w:rPr>
        <w:t>малого</w:t>
      </w:r>
      <w:r w:rsidRPr="00EC24F4">
        <w:rPr>
          <w:rFonts w:ascii="Times New Roman" w:hAnsi="Times New Roman"/>
          <w:b w:val="0"/>
          <w:sz w:val="28"/>
          <w:szCs w:val="28"/>
        </w:rPr>
        <w:t xml:space="preserve"> </w:t>
      </w:r>
      <w:r w:rsidRPr="00EC24F4"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EC24F4">
        <w:rPr>
          <w:rFonts w:ascii="Times New Roman" w:hAnsi="Times New Roman"/>
          <w:b w:val="0"/>
          <w:sz w:val="28"/>
          <w:szCs w:val="28"/>
        </w:rPr>
        <w:t xml:space="preserve"> </w:t>
      </w:r>
      <w:r w:rsidRPr="00EC24F4">
        <w:rPr>
          <w:rFonts w:ascii="Times New Roman" w:hAnsi="Times New Roman"/>
          <w:b w:val="0"/>
          <w:bCs w:val="0"/>
          <w:sz w:val="28"/>
          <w:szCs w:val="28"/>
        </w:rPr>
        <w:t>среднего</w:t>
      </w:r>
      <w:r w:rsidRPr="00EC24F4">
        <w:rPr>
          <w:rFonts w:ascii="Times New Roman" w:hAnsi="Times New Roman"/>
          <w:b w:val="0"/>
          <w:sz w:val="28"/>
          <w:szCs w:val="28"/>
        </w:rPr>
        <w:t xml:space="preserve"> </w:t>
      </w:r>
      <w:r w:rsidRPr="00EC24F4">
        <w:rPr>
          <w:rFonts w:ascii="Times New Roman" w:hAnsi="Times New Roman"/>
          <w:b w:val="0"/>
          <w:bCs w:val="0"/>
          <w:sz w:val="28"/>
          <w:szCs w:val="28"/>
        </w:rPr>
        <w:t>предпринимательства,</w:t>
      </w:r>
      <w:r w:rsidRPr="00EC24F4">
        <w:rPr>
          <w:rFonts w:ascii="Times New Roman" w:hAnsi="Times New Roman"/>
          <w:b w:val="0"/>
        </w:rPr>
        <w:t xml:space="preserve"> </w:t>
      </w:r>
      <w:r w:rsidRPr="00EC24F4">
        <w:rPr>
          <w:rFonts w:ascii="Times New Roman" w:hAnsi="Times New Roman"/>
          <w:b w:val="0"/>
          <w:bC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EC24F4">
        <w:rPr>
          <w:rFonts w:ascii="Times New Roman" w:hAnsi="Times New Roman"/>
          <w:b w:val="0"/>
          <w:sz w:val="28"/>
          <w:szCs w:val="28"/>
        </w:rPr>
        <w:t xml:space="preserve"> – получателей </w:t>
      </w:r>
      <w:bookmarkStart w:id="46" w:name="YANDEX_277"/>
      <w:bookmarkEnd w:id="46"/>
      <w:r w:rsidRPr="00EC24F4">
        <w:rPr>
          <w:rStyle w:val="highlight"/>
          <w:rFonts w:ascii="Times New Roman" w:hAnsi="Times New Roman"/>
          <w:b w:val="0"/>
          <w:sz w:val="28"/>
          <w:szCs w:val="28"/>
        </w:rPr>
        <w:t>поддержки</w:t>
      </w:r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 территории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EC24F4" w:rsidRPr="001E0307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EC24F4" w:rsidRPr="001E0307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EC24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 форме согласно приложению 1 к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настоящему положению.</w:t>
      </w:r>
    </w:p>
    <w:p w:rsidR="00923BAE" w:rsidRPr="000B77F5" w:rsidRDefault="00923BAE" w:rsidP="00923BA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0B77F5">
        <w:rPr>
          <w:rFonts w:ascii="Times New Roman" w:hAnsi="Times New Roman"/>
          <w:b w:val="0"/>
          <w:sz w:val="28"/>
          <w:szCs w:val="28"/>
        </w:rPr>
        <w:t>5.2.Информация, содержащаяся в реестре</w:t>
      </w:r>
      <w:bookmarkStart w:id="47" w:name="YANDEX_280"/>
      <w:bookmarkEnd w:id="47"/>
      <w:r w:rsidRPr="000B77F5">
        <w:rPr>
          <w:rStyle w:val="highlight"/>
          <w:rFonts w:ascii="Times New Roman" w:hAnsi="Times New Roman"/>
          <w:b w:val="0"/>
          <w:sz w:val="28"/>
          <w:szCs w:val="28"/>
        </w:rPr>
        <w:t xml:space="preserve"> субъектов</w:t>
      </w:r>
      <w:bookmarkStart w:id="48" w:name="YANDEX_281"/>
      <w:bookmarkEnd w:id="48"/>
      <w:r w:rsidRPr="000B77F5">
        <w:rPr>
          <w:rStyle w:val="highlight"/>
          <w:rFonts w:ascii="Times New Roman" w:hAnsi="Times New Roman"/>
          <w:b w:val="0"/>
          <w:sz w:val="28"/>
          <w:szCs w:val="28"/>
        </w:rPr>
        <w:t xml:space="preserve"> малого </w:t>
      </w:r>
      <w:bookmarkStart w:id="49" w:name="YANDEX_282"/>
      <w:bookmarkEnd w:id="49"/>
      <w:r w:rsidRPr="000B77F5">
        <w:rPr>
          <w:rStyle w:val="highlight"/>
          <w:rFonts w:ascii="Times New Roman" w:hAnsi="Times New Roman"/>
          <w:b w:val="0"/>
          <w:sz w:val="28"/>
          <w:szCs w:val="28"/>
        </w:rPr>
        <w:t>и</w:t>
      </w:r>
      <w:bookmarkStart w:id="50" w:name="YANDEX_283"/>
      <w:bookmarkEnd w:id="50"/>
      <w:r w:rsidRPr="000B77F5">
        <w:rPr>
          <w:rStyle w:val="highlight"/>
          <w:rFonts w:ascii="Times New Roman" w:hAnsi="Times New Roman"/>
          <w:b w:val="0"/>
          <w:sz w:val="28"/>
          <w:szCs w:val="28"/>
        </w:rPr>
        <w:t xml:space="preserve"> среднего </w:t>
      </w:r>
      <w:bookmarkStart w:id="51" w:name="YANDEX_284"/>
      <w:bookmarkEnd w:id="51"/>
      <w:r w:rsidRPr="000B77F5">
        <w:rPr>
          <w:rStyle w:val="highlight"/>
          <w:rFonts w:ascii="Times New Roman" w:hAnsi="Times New Roman"/>
          <w:b w:val="0"/>
          <w:sz w:val="28"/>
          <w:szCs w:val="28"/>
        </w:rPr>
        <w:t xml:space="preserve">предпринимательства и организаций, образующих инфраструктуру поддержки </w:t>
      </w:r>
      <w:r w:rsidRPr="000B77F5">
        <w:rPr>
          <w:rStyle w:val="highlight"/>
          <w:rFonts w:ascii="Times New Roman" w:hAnsi="Times New Roman"/>
          <w:b w:val="0"/>
          <w:sz w:val="28"/>
          <w:szCs w:val="28"/>
        </w:rPr>
        <w:lastRenderedPageBreak/>
        <w:t xml:space="preserve"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0B77F5">
        <w:rPr>
          <w:rFonts w:ascii="Times New Roman" w:hAnsi="Times New Roman"/>
          <w:b w:val="0"/>
          <w:sz w:val="28"/>
          <w:szCs w:val="28"/>
        </w:rPr>
        <w:t xml:space="preserve">– получателей </w:t>
      </w:r>
      <w:bookmarkStart w:id="52" w:name="YANDEX_285"/>
      <w:bookmarkEnd w:id="52"/>
      <w:r w:rsidRPr="000B77F5">
        <w:rPr>
          <w:rStyle w:val="highlight"/>
          <w:rFonts w:ascii="Times New Roman" w:hAnsi="Times New Roman"/>
          <w:b w:val="0"/>
          <w:sz w:val="28"/>
          <w:szCs w:val="28"/>
        </w:rPr>
        <w:t xml:space="preserve">поддержки </w:t>
      </w:r>
      <w:r w:rsidRPr="000B77F5">
        <w:rPr>
          <w:rFonts w:ascii="Times New Roman" w:hAnsi="Times New Roman"/>
          <w:b w:val="0"/>
          <w:sz w:val="28"/>
          <w:szCs w:val="28"/>
        </w:rPr>
        <w:t xml:space="preserve">является открытой для ознакомления с ней физических </w:t>
      </w:r>
      <w:bookmarkStart w:id="53" w:name="YANDEX_286"/>
      <w:bookmarkEnd w:id="53"/>
      <w:r w:rsidRPr="000B77F5">
        <w:rPr>
          <w:rStyle w:val="highlight"/>
          <w:rFonts w:ascii="Times New Roman" w:hAnsi="Times New Roman"/>
          <w:b w:val="0"/>
          <w:sz w:val="28"/>
          <w:szCs w:val="28"/>
        </w:rPr>
        <w:t>и</w:t>
      </w:r>
      <w:bookmarkStart w:id="54" w:name="YANDEX_LAST"/>
      <w:bookmarkEnd w:id="54"/>
      <w:r w:rsidRPr="000B77F5">
        <w:rPr>
          <w:rFonts w:ascii="Times New Roman" w:hAnsi="Times New Roman"/>
          <w:b w:val="0"/>
          <w:sz w:val="28"/>
          <w:szCs w:val="28"/>
        </w:rPr>
        <w:t xml:space="preserve"> юридических лиц.</w:t>
      </w:r>
    </w:p>
    <w:p w:rsidR="00923BAE" w:rsidRDefault="00923BAE" w:rsidP="00923BAE"/>
    <w:p w:rsidR="00923BAE" w:rsidRDefault="00923BAE" w:rsidP="00923BAE"/>
    <w:p w:rsidR="00923BAE" w:rsidRDefault="00923BAE" w:rsidP="00923BAE"/>
    <w:p w:rsidR="00923BAE" w:rsidRDefault="00923BAE" w:rsidP="00923BAE">
      <w:pPr>
        <w:rPr>
          <w:bCs/>
          <w:color w:val="000000"/>
          <w:szCs w:val="22"/>
        </w:rPr>
      </w:pPr>
    </w:p>
    <w:p w:rsidR="00923BAE" w:rsidRDefault="00923BAE" w:rsidP="00923BAE">
      <w:pPr>
        <w:rPr>
          <w:bCs/>
          <w:color w:val="000000"/>
          <w:szCs w:val="22"/>
        </w:rPr>
      </w:pPr>
    </w:p>
    <w:p w:rsidR="00923BAE" w:rsidRDefault="00923BAE" w:rsidP="00923BAE">
      <w:pPr>
        <w:rPr>
          <w:bCs/>
          <w:color w:val="000000"/>
          <w:szCs w:val="22"/>
        </w:rPr>
      </w:pPr>
    </w:p>
    <w:p w:rsidR="00923BAE" w:rsidRDefault="00923BAE" w:rsidP="00923BAE">
      <w:pPr>
        <w:rPr>
          <w:bCs/>
          <w:color w:val="000000"/>
          <w:szCs w:val="22"/>
        </w:rPr>
      </w:pPr>
    </w:p>
    <w:p w:rsidR="00923BAE" w:rsidRDefault="00923BAE" w:rsidP="00923BAE">
      <w:pPr>
        <w:rPr>
          <w:bCs/>
          <w:color w:val="000000"/>
          <w:szCs w:val="22"/>
        </w:rPr>
      </w:pPr>
    </w:p>
    <w:p w:rsidR="00923BAE" w:rsidRDefault="00923BAE" w:rsidP="00923BAE">
      <w:pPr>
        <w:rPr>
          <w:bCs/>
          <w:color w:val="000000"/>
          <w:szCs w:val="22"/>
        </w:rPr>
      </w:pPr>
    </w:p>
    <w:p w:rsidR="00923BAE" w:rsidRDefault="00923BAE" w:rsidP="00923BAE">
      <w:pPr>
        <w:rPr>
          <w:bCs/>
          <w:color w:val="000000"/>
          <w:szCs w:val="22"/>
        </w:rPr>
      </w:pPr>
    </w:p>
    <w:p w:rsidR="00923BAE" w:rsidRDefault="00923BAE" w:rsidP="00923BAE">
      <w:pPr>
        <w:rPr>
          <w:bCs/>
          <w:color w:val="000000"/>
          <w:szCs w:val="22"/>
        </w:rPr>
        <w:sectPr w:rsidR="00923BAE" w:rsidSect="00673485">
          <w:footerReference w:type="default" r:id="rId6"/>
          <w:pgSz w:w="11906" w:h="16838"/>
          <w:pgMar w:top="1134" w:right="567" w:bottom="1134" w:left="1701" w:header="851" w:footer="851" w:gutter="0"/>
          <w:pgNumType w:start="1"/>
          <w:cols w:space="720"/>
          <w:titlePg/>
          <w:docGrid w:linePitch="326"/>
        </w:sectPr>
      </w:pPr>
    </w:p>
    <w:p w:rsidR="0086668A" w:rsidRDefault="0086668A" w:rsidP="0086668A">
      <w:pPr>
        <w:jc w:val="right"/>
      </w:pPr>
      <w:r>
        <w:lastRenderedPageBreak/>
        <w:t>Приложение 1</w:t>
      </w:r>
    </w:p>
    <w:p w:rsidR="00CC32D0" w:rsidRDefault="0086668A" w:rsidP="0086668A">
      <w:pPr>
        <w:jc w:val="right"/>
      </w:pPr>
      <w:r w:rsidRPr="00CC32D0">
        <w:t>к Положению об</w:t>
      </w:r>
      <w:r w:rsidR="00B40661" w:rsidRPr="00CC32D0">
        <w:t xml:space="preserve"> условиях и порядке </w:t>
      </w:r>
    </w:p>
    <w:p w:rsidR="00CC32D0" w:rsidRDefault="00B40661" w:rsidP="0086668A">
      <w:pPr>
        <w:jc w:val="right"/>
      </w:pPr>
      <w:r w:rsidRPr="00CC32D0">
        <w:t xml:space="preserve">оказания поддержки субъектам </w:t>
      </w:r>
    </w:p>
    <w:p w:rsidR="00CC32D0" w:rsidRDefault="00B40661" w:rsidP="0086668A">
      <w:pPr>
        <w:jc w:val="right"/>
      </w:pPr>
      <w:r w:rsidRPr="00CC32D0">
        <w:t xml:space="preserve">малого и среднего предпринимательства и организациям, </w:t>
      </w:r>
    </w:p>
    <w:p w:rsidR="00CC32D0" w:rsidRDefault="00B40661" w:rsidP="0086668A">
      <w:pPr>
        <w:jc w:val="right"/>
      </w:pPr>
      <w:r w:rsidRPr="00CC32D0">
        <w:t xml:space="preserve">образующим инфраструктуру поддержки </w:t>
      </w:r>
    </w:p>
    <w:p w:rsidR="00CC32D0" w:rsidRDefault="00B40661" w:rsidP="0086668A">
      <w:pPr>
        <w:jc w:val="right"/>
      </w:pPr>
      <w:r w:rsidRPr="00CC32D0">
        <w:t xml:space="preserve">субъектов малого и среднего предпринимательства, </w:t>
      </w:r>
    </w:p>
    <w:p w:rsidR="00CC32D0" w:rsidRDefault="00B40661" w:rsidP="0086668A">
      <w:pPr>
        <w:jc w:val="right"/>
      </w:pPr>
      <w:r w:rsidRPr="00CC32D0">
        <w:t xml:space="preserve">а также физическим лицам, </w:t>
      </w:r>
    </w:p>
    <w:p w:rsidR="00CC32D0" w:rsidRDefault="00B40661" w:rsidP="0086668A">
      <w:pPr>
        <w:jc w:val="right"/>
      </w:pPr>
      <w:proofErr w:type="gramStart"/>
      <w:r w:rsidRPr="00CC32D0">
        <w:t xml:space="preserve">не являющимся индивидуальными предпринимателями </w:t>
      </w:r>
      <w:proofErr w:type="gramEnd"/>
    </w:p>
    <w:p w:rsidR="00CC32D0" w:rsidRDefault="00B40661" w:rsidP="0086668A">
      <w:pPr>
        <w:jc w:val="right"/>
      </w:pPr>
      <w:r w:rsidRPr="00CC32D0">
        <w:t xml:space="preserve">и </w:t>
      </w:r>
      <w:proofErr w:type="gramStart"/>
      <w:r w:rsidRPr="00CC32D0">
        <w:t>применяющим</w:t>
      </w:r>
      <w:proofErr w:type="gramEnd"/>
      <w:r w:rsidRPr="00CC32D0">
        <w:t xml:space="preserve"> специальный налоговый режим </w:t>
      </w:r>
    </w:p>
    <w:p w:rsidR="00CC32D0" w:rsidRDefault="00B40661" w:rsidP="0086668A">
      <w:pPr>
        <w:jc w:val="right"/>
      </w:pPr>
      <w:r w:rsidRPr="00CC32D0">
        <w:t xml:space="preserve">«Налог на профессиональный доход» </w:t>
      </w:r>
    </w:p>
    <w:p w:rsidR="00CC32D0" w:rsidRDefault="00B40661" w:rsidP="0086668A">
      <w:pPr>
        <w:jc w:val="right"/>
      </w:pPr>
      <w:r w:rsidRPr="00CC32D0">
        <w:t xml:space="preserve">на территории </w:t>
      </w:r>
      <w:proofErr w:type="spellStart"/>
      <w:r w:rsidRPr="00CC32D0">
        <w:t>Горбуновского</w:t>
      </w:r>
      <w:proofErr w:type="spellEnd"/>
      <w:r w:rsidRPr="00CC32D0">
        <w:t xml:space="preserve"> сельсовета </w:t>
      </w:r>
    </w:p>
    <w:p w:rsidR="0086668A" w:rsidRPr="00CC32D0" w:rsidRDefault="00B40661" w:rsidP="0086668A">
      <w:pPr>
        <w:jc w:val="right"/>
      </w:pPr>
      <w:r w:rsidRPr="00CC32D0">
        <w:t>Куйбышевского района Новосибирской области</w:t>
      </w:r>
      <w:r w:rsidR="0086668A" w:rsidRPr="00CC32D0">
        <w:t xml:space="preserve">  </w:t>
      </w:r>
    </w:p>
    <w:p w:rsidR="00923BAE" w:rsidRDefault="00923BAE" w:rsidP="00923BAE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516C5B" w:rsidRDefault="00923BAE" w:rsidP="00923BAE">
      <w:pPr>
        <w:pStyle w:val="western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Реестр </w:t>
      </w:r>
      <w:r w:rsidR="00516C5B" w:rsidRPr="00EC24F4">
        <w:rPr>
          <w:rStyle w:val="highlight"/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="00516C5B" w:rsidRPr="00EC24F4">
        <w:rPr>
          <w:rFonts w:ascii="Times New Roman" w:hAnsi="Times New Roman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</w:t>
      </w:r>
      <w:r w:rsidR="00516C5B" w:rsidRPr="00EC24F4">
        <w:rPr>
          <w:rFonts w:ascii="Times New Roman" w:hAnsi="Times New Roman"/>
        </w:rPr>
        <w:t xml:space="preserve"> </w:t>
      </w:r>
      <w:r w:rsidR="00516C5B" w:rsidRPr="00EC24F4">
        <w:rPr>
          <w:rFonts w:ascii="Times New Roman" w:hAnsi="Times New Roman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</w:t>
      </w:r>
    </w:p>
    <w:p w:rsidR="00923BAE" w:rsidRDefault="00516C5B" w:rsidP="00923BAE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24F4">
        <w:rPr>
          <w:rFonts w:ascii="Times New Roman" w:hAnsi="Times New Roman"/>
          <w:sz w:val="28"/>
          <w:szCs w:val="28"/>
        </w:rPr>
        <w:t xml:space="preserve">«Налог на профессиональный доход» – получателей </w:t>
      </w:r>
      <w:r w:rsidRPr="00EC24F4">
        <w:rPr>
          <w:rStyle w:val="highlight"/>
          <w:rFonts w:ascii="Times New Roman" w:hAnsi="Times New Roman"/>
          <w:sz w:val="28"/>
          <w:szCs w:val="28"/>
        </w:rPr>
        <w:t>поддержки</w:t>
      </w:r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1E030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1E030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923BAE" w:rsidRDefault="00923BAE" w:rsidP="00923BAE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635" w:type="dxa"/>
        <w:tblInd w:w="-318" w:type="dxa"/>
        <w:tblLayout w:type="fixed"/>
        <w:tblLook w:val="04A0"/>
      </w:tblPr>
      <w:tblGrid>
        <w:gridCol w:w="1560"/>
        <w:gridCol w:w="1418"/>
        <w:gridCol w:w="2976"/>
        <w:gridCol w:w="2127"/>
        <w:gridCol w:w="1275"/>
        <w:gridCol w:w="1418"/>
        <w:gridCol w:w="1134"/>
        <w:gridCol w:w="1134"/>
        <w:gridCol w:w="2593"/>
      </w:tblGrid>
      <w:tr w:rsidR="00923BAE" w:rsidTr="00516C5B">
        <w:trPr>
          <w:cantSplit/>
          <w:trHeight w:val="5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>
              <w:t xml:space="preserve"> </w:t>
            </w:r>
            <w:r>
              <w:rPr>
                <w:color w:val="000000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>
              <w:rPr>
                <w:color w:val="000000"/>
              </w:rPr>
              <w:lastRenderedPageBreak/>
              <w:t>использовании средств</w:t>
            </w:r>
          </w:p>
        </w:tc>
      </w:tr>
      <w:tr w:rsidR="00923BAE" w:rsidTr="00516C5B">
        <w:trPr>
          <w:cantSplit/>
          <w:trHeight w:val="231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3BAE" w:rsidRDefault="00923BAE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3BAE" w:rsidRDefault="00923BAE"/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proofErr w:type="spellStart"/>
            <w:proofErr w:type="gramStart"/>
            <w:r>
              <w:rPr>
                <w:color w:val="000000"/>
              </w:rPr>
              <w:t>Идентификацион</w:t>
            </w:r>
            <w:r w:rsidR="009E2C60">
              <w:rPr>
                <w:color w:val="000000"/>
              </w:rPr>
              <w:t>-</w:t>
            </w:r>
            <w:r>
              <w:rPr>
                <w:color w:val="000000"/>
              </w:rPr>
              <w:t>ный</w:t>
            </w:r>
            <w:proofErr w:type="spellEnd"/>
            <w:proofErr w:type="gramEnd"/>
            <w:r>
              <w:rPr>
                <w:color w:val="000000"/>
              </w:rPr>
              <w:t xml:space="preserve"> номер </w:t>
            </w:r>
            <w:proofErr w:type="spellStart"/>
            <w:r>
              <w:rPr>
                <w:color w:val="000000"/>
              </w:rPr>
              <w:t>налогоплатель</w:t>
            </w:r>
            <w:r w:rsidR="009E2C60">
              <w:rPr>
                <w:color w:val="000000"/>
              </w:rPr>
              <w:t>-</w:t>
            </w:r>
            <w:r>
              <w:rPr>
                <w:color w:val="000000"/>
              </w:rPr>
              <w:t>щика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 xml:space="preserve">Вид </w:t>
            </w:r>
            <w:proofErr w:type="spellStart"/>
            <w:proofErr w:type="gramStart"/>
            <w:r>
              <w:rPr>
                <w:color w:val="000000"/>
              </w:rPr>
              <w:t>под</w:t>
            </w:r>
            <w:r w:rsidR="009E2C60">
              <w:rPr>
                <w:color w:val="000000"/>
              </w:rPr>
              <w:t>-</w:t>
            </w:r>
            <w:r>
              <w:rPr>
                <w:color w:val="000000"/>
              </w:rPr>
              <w:t>держки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 xml:space="preserve">Размер </w:t>
            </w:r>
            <w:proofErr w:type="spellStart"/>
            <w:proofErr w:type="gramStart"/>
            <w:r>
              <w:rPr>
                <w:color w:val="000000"/>
              </w:rPr>
              <w:t>под</w:t>
            </w:r>
            <w:r w:rsidR="009E2C60">
              <w:rPr>
                <w:color w:val="000000"/>
              </w:rPr>
              <w:t>-</w:t>
            </w:r>
            <w:r>
              <w:rPr>
                <w:color w:val="000000"/>
              </w:rPr>
              <w:t>держки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 xml:space="preserve">Срок оказания </w:t>
            </w:r>
            <w:proofErr w:type="spellStart"/>
            <w:proofErr w:type="gramStart"/>
            <w:r>
              <w:rPr>
                <w:color w:val="000000"/>
              </w:rPr>
              <w:t>под</w:t>
            </w:r>
            <w:r w:rsidR="009E2C60">
              <w:rPr>
                <w:color w:val="000000"/>
              </w:rPr>
              <w:t>-</w:t>
            </w:r>
            <w:r>
              <w:rPr>
                <w:color w:val="000000"/>
              </w:rPr>
              <w:t>держки</w:t>
            </w:r>
            <w:proofErr w:type="spellEnd"/>
            <w:proofErr w:type="gramEnd"/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AE" w:rsidRDefault="00923BAE"/>
        </w:tc>
      </w:tr>
      <w:tr w:rsidR="00923BAE" w:rsidTr="00516C5B">
        <w:trPr>
          <w:trHeight w:val="14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BAE" w:rsidRDefault="00923BAE">
            <w:pPr>
              <w:snapToGrid w:val="0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923BAE" w:rsidTr="00516C5B">
        <w:trPr>
          <w:trHeight w:val="2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</w:tr>
      <w:tr w:rsidR="00923BAE" w:rsidTr="00516C5B">
        <w:trPr>
          <w:trHeight w:val="2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BAE" w:rsidRDefault="00923BAE">
            <w:pPr>
              <w:snapToGrid w:val="0"/>
              <w:jc w:val="center"/>
            </w:pPr>
          </w:p>
        </w:tc>
      </w:tr>
    </w:tbl>
    <w:p w:rsidR="00923BAE" w:rsidRDefault="00923BAE" w:rsidP="00923BAE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3BAE" w:rsidRDefault="00923BAE" w:rsidP="00923BAE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923BAE" w:rsidRDefault="00923BAE" w:rsidP="00923BAE">
      <w:pPr>
        <w:rPr>
          <w:bCs/>
          <w:szCs w:val="28"/>
        </w:rPr>
      </w:pPr>
    </w:p>
    <w:p w:rsidR="00923BAE" w:rsidRDefault="00923BAE" w:rsidP="00923BAE">
      <w:pPr>
        <w:jc w:val="both"/>
        <w:rPr>
          <w:bCs/>
          <w:szCs w:val="28"/>
        </w:rPr>
      </w:pPr>
    </w:p>
    <w:p w:rsidR="00923BAE" w:rsidRDefault="00923BAE" w:rsidP="00923BAE">
      <w:pPr>
        <w:jc w:val="both"/>
        <w:rPr>
          <w:bCs/>
          <w:szCs w:val="28"/>
        </w:rPr>
      </w:pPr>
    </w:p>
    <w:p w:rsidR="00BA5AC5" w:rsidRDefault="00BA5AC5" w:rsidP="00BA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BA5AC5" w:rsidRDefault="00BA5AC5" w:rsidP="00BA5AC5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BA5AC5" w:rsidRDefault="00BA5AC5" w:rsidP="00BA5AC5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_____________</w:t>
      </w:r>
      <w:r>
        <w:rPr>
          <w:sz w:val="28"/>
          <w:szCs w:val="28"/>
        </w:rPr>
        <w:tab/>
        <w:t>____________________</w:t>
      </w:r>
    </w:p>
    <w:p w:rsidR="00BA5AC5" w:rsidRDefault="00BA5AC5" w:rsidP="00BA5AC5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0"/>
          <w:szCs w:val="20"/>
        </w:rPr>
        <w:t>(подпись)                                (расшифровка подписи)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23BAE" w:rsidRDefault="00923BAE" w:rsidP="00923BAE">
      <w:pPr>
        <w:rPr>
          <w:bCs/>
          <w:color w:val="000000"/>
          <w:szCs w:val="22"/>
        </w:rPr>
        <w:sectPr w:rsidR="00923BAE">
          <w:pgSz w:w="16838" w:h="11906" w:orient="landscape"/>
          <w:pgMar w:top="1701" w:right="1134" w:bottom="567" w:left="1134" w:header="851" w:footer="851" w:gutter="0"/>
          <w:pgNumType w:start="1"/>
          <w:cols w:space="720"/>
        </w:sectPr>
      </w:pPr>
    </w:p>
    <w:p w:rsidR="00D850E0" w:rsidRDefault="00D850E0" w:rsidP="00D850E0">
      <w:pPr>
        <w:jc w:val="right"/>
      </w:pPr>
      <w:r>
        <w:lastRenderedPageBreak/>
        <w:t xml:space="preserve">Приложение </w:t>
      </w:r>
      <w:r w:rsidR="00946BD5">
        <w:t>2</w:t>
      </w:r>
    </w:p>
    <w:p w:rsidR="00D850E0" w:rsidRDefault="00D850E0" w:rsidP="00D850E0">
      <w:pPr>
        <w:jc w:val="right"/>
      </w:pPr>
      <w:r w:rsidRPr="00CC32D0">
        <w:t xml:space="preserve">к Положению об условиях и порядке </w:t>
      </w:r>
    </w:p>
    <w:p w:rsidR="00D850E0" w:rsidRDefault="00D850E0" w:rsidP="00D850E0">
      <w:pPr>
        <w:jc w:val="right"/>
      </w:pPr>
      <w:r w:rsidRPr="00CC32D0">
        <w:t xml:space="preserve">оказания поддержки субъектам </w:t>
      </w:r>
    </w:p>
    <w:p w:rsidR="00D850E0" w:rsidRDefault="00D850E0" w:rsidP="00D850E0">
      <w:pPr>
        <w:jc w:val="right"/>
      </w:pPr>
      <w:r w:rsidRPr="00CC32D0">
        <w:t xml:space="preserve">малого и среднего предпринимательства и организациям, </w:t>
      </w:r>
    </w:p>
    <w:p w:rsidR="00D850E0" w:rsidRDefault="00D850E0" w:rsidP="00D850E0">
      <w:pPr>
        <w:jc w:val="right"/>
      </w:pPr>
      <w:r w:rsidRPr="00CC32D0">
        <w:t xml:space="preserve">образующим инфраструктуру поддержки </w:t>
      </w:r>
    </w:p>
    <w:p w:rsidR="00D850E0" w:rsidRDefault="00D850E0" w:rsidP="00D850E0">
      <w:pPr>
        <w:jc w:val="right"/>
      </w:pPr>
      <w:r w:rsidRPr="00CC32D0">
        <w:t xml:space="preserve">субъектов малого и среднего предпринимательства, </w:t>
      </w:r>
    </w:p>
    <w:p w:rsidR="00D850E0" w:rsidRDefault="00D850E0" w:rsidP="00D850E0">
      <w:pPr>
        <w:jc w:val="right"/>
      </w:pPr>
      <w:r w:rsidRPr="00CC32D0">
        <w:t xml:space="preserve">а также физическим лицам, </w:t>
      </w:r>
    </w:p>
    <w:p w:rsidR="00D850E0" w:rsidRDefault="00D850E0" w:rsidP="00D850E0">
      <w:pPr>
        <w:jc w:val="right"/>
      </w:pPr>
      <w:proofErr w:type="gramStart"/>
      <w:r w:rsidRPr="00CC32D0">
        <w:t xml:space="preserve">не являющимся индивидуальными предпринимателями </w:t>
      </w:r>
      <w:proofErr w:type="gramEnd"/>
    </w:p>
    <w:p w:rsidR="00D850E0" w:rsidRDefault="00D850E0" w:rsidP="00D850E0">
      <w:pPr>
        <w:jc w:val="right"/>
      </w:pPr>
      <w:r w:rsidRPr="00CC32D0">
        <w:t xml:space="preserve">и </w:t>
      </w:r>
      <w:proofErr w:type="gramStart"/>
      <w:r w:rsidRPr="00CC32D0">
        <w:t>применяющим</w:t>
      </w:r>
      <w:proofErr w:type="gramEnd"/>
      <w:r w:rsidRPr="00CC32D0">
        <w:t xml:space="preserve"> специальный налоговый режим </w:t>
      </w:r>
    </w:p>
    <w:p w:rsidR="00D850E0" w:rsidRDefault="00D850E0" w:rsidP="00D850E0">
      <w:pPr>
        <w:jc w:val="right"/>
      </w:pPr>
      <w:r w:rsidRPr="00CC32D0">
        <w:t xml:space="preserve">«Налог на профессиональный доход» </w:t>
      </w:r>
    </w:p>
    <w:p w:rsidR="00D850E0" w:rsidRDefault="00D850E0" w:rsidP="00D850E0">
      <w:pPr>
        <w:jc w:val="right"/>
      </w:pPr>
      <w:r w:rsidRPr="00CC32D0">
        <w:t xml:space="preserve">на территории </w:t>
      </w:r>
      <w:proofErr w:type="spellStart"/>
      <w:r w:rsidRPr="00CC32D0">
        <w:t>Горбуновского</w:t>
      </w:r>
      <w:proofErr w:type="spellEnd"/>
      <w:r w:rsidRPr="00CC32D0">
        <w:t xml:space="preserve"> сельсовета</w:t>
      </w:r>
      <w:r>
        <w:t xml:space="preserve"> </w:t>
      </w:r>
    </w:p>
    <w:p w:rsidR="00D850E0" w:rsidRDefault="00D850E0" w:rsidP="00D850E0">
      <w:pPr>
        <w:jc w:val="right"/>
      </w:pPr>
      <w:r w:rsidRPr="00CC32D0">
        <w:t>Куйбышевского района Новосибирской области</w:t>
      </w:r>
    </w:p>
    <w:p w:rsidR="00D850E0" w:rsidRDefault="00D850E0" w:rsidP="00D850E0">
      <w:pPr>
        <w:jc w:val="center"/>
      </w:pPr>
    </w:p>
    <w:p w:rsidR="00D850E0" w:rsidRPr="00D850E0" w:rsidRDefault="00923BAE" w:rsidP="00D850E0">
      <w:pPr>
        <w:jc w:val="center"/>
        <w:rPr>
          <w:b/>
          <w:kern w:val="2"/>
          <w:sz w:val="28"/>
          <w:szCs w:val="28"/>
        </w:rPr>
      </w:pPr>
      <w:r w:rsidRPr="00D850E0">
        <w:rPr>
          <w:b/>
          <w:kern w:val="2"/>
          <w:sz w:val="28"/>
          <w:szCs w:val="28"/>
        </w:rPr>
        <w:t>ПОРЯДОК</w:t>
      </w:r>
    </w:p>
    <w:p w:rsidR="00D850E0" w:rsidRDefault="00923BAE" w:rsidP="00D850E0">
      <w:pPr>
        <w:jc w:val="center"/>
        <w:rPr>
          <w:b/>
          <w:sz w:val="28"/>
          <w:szCs w:val="28"/>
        </w:rPr>
      </w:pPr>
      <w:r w:rsidRPr="00D850E0">
        <w:rPr>
          <w:b/>
          <w:kern w:val="2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DF090B" w:rsidRPr="00D850E0">
        <w:rPr>
          <w:b/>
          <w:sz w:val="28"/>
          <w:szCs w:val="28"/>
        </w:rPr>
        <w:t>Горбуновского</w:t>
      </w:r>
      <w:proofErr w:type="spellEnd"/>
      <w:r w:rsidR="00DF090B" w:rsidRPr="00D850E0">
        <w:rPr>
          <w:b/>
          <w:sz w:val="28"/>
          <w:szCs w:val="28"/>
        </w:rPr>
        <w:t xml:space="preserve"> сельсовета </w:t>
      </w:r>
    </w:p>
    <w:p w:rsidR="007F394A" w:rsidRDefault="00DF090B" w:rsidP="007F394A">
      <w:pPr>
        <w:jc w:val="center"/>
        <w:rPr>
          <w:b/>
          <w:sz w:val="28"/>
          <w:szCs w:val="28"/>
        </w:rPr>
      </w:pPr>
      <w:r w:rsidRPr="00D850E0">
        <w:rPr>
          <w:b/>
          <w:sz w:val="28"/>
          <w:szCs w:val="28"/>
        </w:rPr>
        <w:t>Куйбышевского района Новосибирской области</w:t>
      </w:r>
      <w:bookmarkStart w:id="55" w:name="sub_221"/>
    </w:p>
    <w:p w:rsidR="007F394A" w:rsidRDefault="007F394A" w:rsidP="007F394A">
      <w:pPr>
        <w:jc w:val="center"/>
        <w:rPr>
          <w:b/>
          <w:sz w:val="28"/>
          <w:szCs w:val="28"/>
        </w:rPr>
      </w:pPr>
    </w:p>
    <w:p w:rsidR="004B4925" w:rsidRDefault="00923BAE" w:rsidP="004B4925">
      <w:pPr>
        <w:jc w:val="center"/>
        <w:rPr>
          <w:b/>
          <w:kern w:val="2"/>
          <w:sz w:val="28"/>
          <w:szCs w:val="28"/>
        </w:rPr>
      </w:pPr>
      <w:r w:rsidRPr="007F394A">
        <w:rPr>
          <w:b/>
          <w:kern w:val="2"/>
          <w:sz w:val="28"/>
          <w:szCs w:val="28"/>
        </w:rPr>
        <w:t>1.Общие положения</w:t>
      </w:r>
      <w:bookmarkEnd w:id="55"/>
    </w:p>
    <w:p w:rsidR="00E718A4" w:rsidRDefault="00923BAE" w:rsidP="00E718A4">
      <w:pPr>
        <w:ind w:firstLine="708"/>
        <w:jc w:val="both"/>
        <w:rPr>
          <w:sz w:val="28"/>
          <w:szCs w:val="28"/>
        </w:rPr>
      </w:pPr>
      <w:proofErr w:type="gramStart"/>
      <w:r w:rsidRPr="004B4925">
        <w:rPr>
          <w:sz w:val="28"/>
          <w:szCs w:val="28"/>
        </w:rPr>
        <w:t>1.1.</w:t>
      </w:r>
      <w:bookmarkStart w:id="56" w:name="sub_22001"/>
      <w:r w:rsidRPr="004B4925">
        <w:rPr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proofErr w:type="spellStart"/>
      <w:r w:rsidR="004B4925" w:rsidRPr="004B4925">
        <w:rPr>
          <w:sz w:val="28"/>
          <w:szCs w:val="28"/>
        </w:rPr>
        <w:t>Горбуновского</w:t>
      </w:r>
      <w:proofErr w:type="spellEnd"/>
      <w:r w:rsidR="004B4925" w:rsidRPr="004B4925">
        <w:rPr>
          <w:sz w:val="28"/>
          <w:szCs w:val="28"/>
        </w:rPr>
        <w:t xml:space="preserve"> сельсовета Куйбышевского района Новосибирской области</w:t>
      </w:r>
      <w:r w:rsidR="004B4925" w:rsidRPr="00282912">
        <w:rPr>
          <w:sz w:val="28"/>
          <w:szCs w:val="28"/>
        </w:rPr>
        <w:t xml:space="preserve"> </w:t>
      </w:r>
      <w:r w:rsidRPr="00282912">
        <w:rPr>
          <w:sz w:val="28"/>
          <w:szCs w:val="28"/>
        </w:rPr>
        <w:t>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</w:t>
      </w:r>
      <w:proofErr w:type="gramEnd"/>
      <w:r w:rsidRPr="00282912">
        <w:rPr>
          <w:sz w:val="28"/>
          <w:szCs w:val="28"/>
        </w:rPr>
        <w:t xml:space="preserve"> режим «Налог на профессиональный доход» определяет сроки и последовательность действий администрации </w:t>
      </w:r>
      <w:proofErr w:type="spellStart"/>
      <w:r w:rsidR="004B4925" w:rsidRPr="004B4925">
        <w:rPr>
          <w:sz w:val="28"/>
          <w:szCs w:val="28"/>
        </w:rPr>
        <w:t>Горбуновского</w:t>
      </w:r>
      <w:proofErr w:type="spellEnd"/>
      <w:r w:rsidR="004B4925" w:rsidRPr="004B4925">
        <w:rPr>
          <w:sz w:val="28"/>
          <w:szCs w:val="28"/>
        </w:rPr>
        <w:t xml:space="preserve"> сельсовета Куйбышевского района Новосибирской области</w:t>
      </w:r>
      <w:r w:rsidR="004B4925" w:rsidRPr="00282912">
        <w:rPr>
          <w:sz w:val="28"/>
          <w:szCs w:val="28"/>
        </w:rPr>
        <w:t xml:space="preserve"> </w:t>
      </w:r>
      <w:r w:rsidRPr="00282912">
        <w:rPr>
          <w:sz w:val="28"/>
          <w:szCs w:val="28"/>
        </w:rPr>
        <w:t>(далее – администрация</w:t>
      </w:r>
      <w:bookmarkEnd w:id="56"/>
      <w:r w:rsidRPr="00282912">
        <w:rPr>
          <w:sz w:val="28"/>
          <w:szCs w:val="28"/>
        </w:rPr>
        <w:t>).</w:t>
      </w:r>
    </w:p>
    <w:p w:rsidR="00E718A4" w:rsidRDefault="00923BAE" w:rsidP="00E718A4">
      <w:pPr>
        <w:ind w:firstLine="708"/>
        <w:jc w:val="both"/>
        <w:rPr>
          <w:sz w:val="28"/>
          <w:szCs w:val="28"/>
        </w:rPr>
      </w:pPr>
      <w:r w:rsidRPr="00282912">
        <w:rPr>
          <w:sz w:val="28"/>
          <w:szCs w:val="28"/>
        </w:rPr>
        <w:t>1.2.</w:t>
      </w:r>
      <w:bookmarkStart w:id="57" w:name="sub_22002"/>
      <w:r w:rsidRPr="00282912">
        <w:rPr>
          <w:sz w:val="28"/>
          <w:szCs w:val="28"/>
        </w:rPr>
        <w:t xml:space="preserve">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282912">
        <w:rPr>
          <w:sz w:val="28"/>
          <w:szCs w:val="28"/>
        </w:rPr>
        <w:t>с</w:t>
      </w:r>
      <w:proofErr w:type="gramEnd"/>
      <w:r w:rsidRPr="00282912">
        <w:rPr>
          <w:sz w:val="28"/>
          <w:szCs w:val="28"/>
        </w:rPr>
        <w:t>:</w:t>
      </w:r>
      <w:bookmarkEnd w:id="57"/>
    </w:p>
    <w:p w:rsidR="00E718A4" w:rsidRDefault="00E718A4" w:rsidP="00E71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3BAE" w:rsidRPr="00282912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E718A4" w:rsidRDefault="00923BAE" w:rsidP="00E718A4">
      <w:pPr>
        <w:ind w:firstLine="708"/>
        <w:jc w:val="both"/>
        <w:rPr>
          <w:sz w:val="28"/>
          <w:szCs w:val="28"/>
        </w:rPr>
      </w:pPr>
      <w:r w:rsidRPr="00282912">
        <w:rPr>
          <w:sz w:val="28"/>
          <w:szCs w:val="28"/>
        </w:rPr>
        <w:t>-Федеральным законом от 24.07.2007 года № 209-ФЗ «О развитии малого и среднего предпринимательства в Российской Федерации»;</w:t>
      </w:r>
      <w:r w:rsidR="00E718A4">
        <w:rPr>
          <w:sz w:val="28"/>
          <w:szCs w:val="28"/>
        </w:rPr>
        <w:t xml:space="preserve"> </w:t>
      </w:r>
    </w:p>
    <w:p w:rsidR="00E718A4" w:rsidRDefault="00923BAE" w:rsidP="00E718A4">
      <w:pPr>
        <w:ind w:firstLine="708"/>
        <w:jc w:val="both"/>
        <w:rPr>
          <w:sz w:val="28"/>
          <w:szCs w:val="28"/>
        </w:rPr>
      </w:pPr>
      <w:r w:rsidRPr="00282912">
        <w:rPr>
          <w:sz w:val="28"/>
          <w:szCs w:val="28"/>
        </w:rPr>
        <w:t>-Федеральным законом от 02.05.2006 года № 59-ФЗ «О порядке рассмотрения обращений граждан Российской Федерации»;</w:t>
      </w:r>
      <w:r w:rsidR="00E718A4">
        <w:rPr>
          <w:sz w:val="28"/>
          <w:szCs w:val="28"/>
        </w:rPr>
        <w:t xml:space="preserve"> </w:t>
      </w:r>
    </w:p>
    <w:p w:rsidR="00923BAE" w:rsidRPr="00E718A4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lastRenderedPageBreak/>
        <w:t xml:space="preserve">-Уставом </w:t>
      </w:r>
      <w:proofErr w:type="spellStart"/>
      <w:r w:rsidR="00E718A4" w:rsidRPr="00E718A4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E718A4" w:rsidRPr="00E718A4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E718A4">
        <w:rPr>
          <w:rFonts w:ascii="Times New Roman" w:hAnsi="Times New Roman"/>
          <w:b w:val="0"/>
          <w:sz w:val="28"/>
          <w:szCs w:val="28"/>
        </w:rPr>
        <w:t>.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1.3.</w:t>
      </w:r>
      <w:bookmarkStart w:id="58" w:name="sub_22003"/>
      <w:r w:rsidRPr="00282912">
        <w:rPr>
          <w:rFonts w:ascii="Times New Roman" w:hAnsi="Times New Roman"/>
          <w:b w:val="0"/>
          <w:sz w:val="28"/>
          <w:szCs w:val="28"/>
        </w:rPr>
        <w:t xml:space="preserve">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</w:t>
      </w:r>
      <w:proofErr w:type="spellStart"/>
      <w:r w:rsidR="00616421" w:rsidRPr="00E718A4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616421" w:rsidRPr="00E718A4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616421">
        <w:rPr>
          <w:rFonts w:ascii="Times New Roman" w:hAnsi="Times New Roman"/>
          <w:b w:val="0"/>
          <w:sz w:val="28"/>
          <w:szCs w:val="28"/>
        </w:rPr>
        <w:t xml:space="preserve"> </w:t>
      </w:r>
      <w:r w:rsidRPr="00282912">
        <w:rPr>
          <w:rFonts w:ascii="Times New Roman" w:hAnsi="Times New Roman"/>
          <w:b w:val="0"/>
          <w:sz w:val="28"/>
          <w:szCs w:val="28"/>
        </w:rPr>
        <w:t>осуществляется должностными лицами в соответствии с их компетенцией.</w:t>
      </w:r>
      <w:bookmarkEnd w:id="58"/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1.4.</w:t>
      </w:r>
      <w:bookmarkStart w:id="59" w:name="sub_22004"/>
      <w:r w:rsidRPr="00282912">
        <w:rPr>
          <w:rFonts w:ascii="Times New Roman" w:hAnsi="Times New Roman"/>
          <w:b w:val="0"/>
          <w:sz w:val="28"/>
          <w:szCs w:val="28"/>
        </w:rPr>
        <w:t>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59"/>
    </w:p>
    <w:p w:rsidR="00923BAE" w:rsidRPr="00282912" w:rsidRDefault="00923BAE" w:rsidP="00282912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caps/>
          <w:sz w:val="28"/>
          <w:szCs w:val="28"/>
        </w:rPr>
      </w:pPr>
      <w:bookmarkStart w:id="60" w:name="sub_223"/>
    </w:p>
    <w:p w:rsidR="00923BAE" w:rsidRPr="000A179A" w:rsidRDefault="00923BAE" w:rsidP="000A179A">
      <w:pPr>
        <w:pStyle w:val="1"/>
        <w:spacing w:before="0" w:after="0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0A179A">
        <w:rPr>
          <w:rFonts w:ascii="Times New Roman" w:hAnsi="Times New Roman"/>
          <w:bCs w:val="0"/>
          <w:kern w:val="2"/>
          <w:sz w:val="28"/>
          <w:szCs w:val="28"/>
        </w:rPr>
        <w:t>2.Сроки рассмотрения обращений субъектов малого и среднего предпринимательства</w:t>
      </w:r>
      <w:bookmarkStart w:id="61" w:name="sub_22006"/>
      <w:bookmarkEnd w:id="60"/>
      <w:r w:rsidRPr="000A179A">
        <w:rPr>
          <w:rFonts w:ascii="Times New Roman" w:hAnsi="Times New Roman"/>
          <w:bCs w:val="0"/>
          <w:kern w:val="2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2.1.Рассмотрение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1"/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 xml:space="preserve">В исключительных случаях глава </w:t>
      </w:r>
      <w:proofErr w:type="spellStart"/>
      <w:r w:rsidR="00740809" w:rsidRPr="00E718A4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740809" w:rsidRPr="00E718A4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740809">
        <w:rPr>
          <w:rFonts w:ascii="Times New Roman" w:hAnsi="Times New Roman"/>
          <w:b w:val="0"/>
          <w:sz w:val="28"/>
          <w:szCs w:val="28"/>
        </w:rPr>
        <w:t xml:space="preserve"> </w:t>
      </w:r>
      <w:r w:rsidRPr="00282912">
        <w:rPr>
          <w:rFonts w:ascii="Times New Roman" w:hAnsi="Times New Roman"/>
          <w:b w:val="0"/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2.2.В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2.3.</w:t>
      </w:r>
      <w:bookmarkStart w:id="62" w:name="sub_22007"/>
      <w:r w:rsidRPr="00282912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="007A3D44" w:rsidRPr="00E718A4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7A3D44" w:rsidRPr="00E718A4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7A3D44">
        <w:rPr>
          <w:rFonts w:ascii="Times New Roman" w:hAnsi="Times New Roman"/>
          <w:b w:val="0"/>
          <w:sz w:val="28"/>
          <w:szCs w:val="28"/>
        </w:rPr>
        <w:t xml:space="preserve"> </w:t>
      </w:r>
      <w:r w:rsidRPr="00282912">
        <w:rPr>
          <w:rFonts w:ascii="Times New Roman" w:hAnsi="Times New Roman"/>
          <w:b w:val="0"/>
          <w:sz w:val="28"/>
          <w:szCs w:val="28"/>
        </w:rPr>
        <w:t>вправе устанавливать сокращенные сроки рассмотрения отдельных обращений.</w:t>
      </w:r>
      <w:bookmarkEnd w:id="62"/>
    </w:p>
    <w:p w:rsidR="00923BAE" w:rsidRPr="00282912" w:rsidRDefault="00923BAE" w:rsidP="00282912">
      <w:pPr>
        <w:pStyle w:val="1"/>
        <w:spacing w:before="0" w:after="0"/>
        <w:ind w:firstLine="709"/>
        <w:rPr>
          <w:rFonts w:ascii="Times New Roman" w:hAnsi="Times New Roman"/>
          <w:b w:val="0"/>
          <w:caps/>
          <w:sz w:val="28"/>
          <w:szCs w:val="28"/>
        </w:rPr>
      </w:pPr>
    </w:p>
    <w:p w:rsidR="00923BAE" w:rsidRPr="004368C3" w:rsidRDefault="00923BAE" w:rsidP="004368C3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caps/>
          <w:kern w:val="2"/>
          <w:sz w:val="28"/>
          <w:szCs w:val="28"/>
        </w:rPr>
      </w:pPr>
      <w:bookmarkStart w:id="63" w:name="sub_224"/>
      <w:r w:rsidRPr="004368C3">
        <w:rPr>
          <w:rFonts w:ascii="Times New Roman" w:hAnsi="Times New Roman"/>
          <w:bCs w:val="0"/>
          <w:kern w:val="2"/>
          <w:sz w:val="28"/>
          <w:szCs w:val="28"/>
        </w:rPr>
        <w:t>3.Требования к письменному обращению субъектов малого и среднего предпринимательства</w:t>
      </w:r>
      <w:bookmarkEnd w:id="63"/>
      <w:r w:rsidRPr="004368C3">
        <w:rPr>
          <w:rFonts w:ascii="Times New Roman" w:hAnsi="Times New Roman"/>
          <w:bCs w:val="0"/>
          <w:kern w:val="2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3.1.</w:t>
      </w:r>
      <w:bookmarkStart w:id="64" w:name="sub_22008"/>
      <w:r w:rsidRPr="00282912">
        <w:rPr>
          <w:rFonts w:ascii="Times New Roman" w:hAnsi="Times New Roman"/>
          <w:b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4"/>
    <w:p w:rsidR="00946302" w:rsidRPr="00E718A4" w:rsidRDefault="00923BAE" w:rsidP="0094630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lastRenderedPageBreak/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5D6068">
        <w:rPr>
          <w:rStyle w:val="highlight"/>
          <w:rFonts w:ascii="Times New Roman" w:hAnsi="Times New Roman"/>
          <w:b w:val="0"/>
          <w:sz w:val="28"/>
          <w:szCs w:val="28"/>
        </w:rPr>
        <w:t>порядке</w:t>
      </w:r>
      <w:r w:rsidRPr="005D6068">
        <w:rPr>
          <w:rFonts w:ascii="Times New Roman" w:hAnsi="Times New Roman"/>
          <w:b w:val="0"/>
          <w:sz w:val="28"/>
          <w:szCs w:val="28"/>
        </w:rPr>
        <w:t xml:space="preserve"> </w:t>
      </w:r>
      <w:r w:rsidRPr="005D6068">
        <w:rPr>
          <w:rStyle w:val="highlight"/>
          <w:rFonts w:ascii="Times New Roman" w:hAnsi="Times New Roman"/>
          <w:b w:val="0"/>
          <w:sz w:val="28"/>
          <w:szCs w:val="28"/>
        </w:rPr>
        <w:t>оказания</w:t>
      </w:r>
      <w:r w:rsidRPr="005D6068">
        <w:rPr>
          <w:rFonts w:ascii="Times New Roman" w:hAnsi="Times New Roman"/>
          <w:b w:val="0"/>
          <w:sz w:val="28"/>
          <w:szCs w:val="28"/>
        </w:rPr>
        <w:t xml:space="preserve"> </w:t>
      </w:r>
      <w:r w:rsidRPr="005D6068">
        <w:rPr>
          <w:rStyle w:val="highlight"/>
          <w:rFonts w:ascii="Times New Roman" w:hAnsi="Times New Roman"/>
          <w:b w:val="0"/>
          <w:sz w:val="28"/>
          <w:szCs w:val="28"/>
        </w:rPr>
        <w:t>поддержки субъектам</w:t>
      </w:r>
      <w:r w:rsidRPr="005D6068">
        <w:rPr>
          <w:rFonts w:ascii="Times New Roman" w:hAnsi="Times New Roman"/>
          <w:b w:val="0"/>
          <w:sz w:val="28"/>
          <w:szCs w:val="28"/>
        </w:rPr>
        <w:t xml:space="preserve"> </w:t>
      </w:r>
      <w:r w:rsidRPr="005D6068">
        <w:rPr>
          <w:rStyle w:val="highlight"/>
          <w:rFonts w:ascii="Times New Roman" w:hAnsi="Times New Roman"/>
          <w:b w:val="0"/>
          <w:sz w:val="28"/>
          <w:szCs w:val="28"/>
        </w:rPr>
        <w:t>малого</w:t>
      </w:r>
      <w:r w:rsidRPr="005D6068">
        <w:rPr>
          <w:rFonts w:ascii="Times New Roman" w:hAnsi="Times New Roman"/>
          <w:b w:val="0"/>
          <w:sz w:val="28"/>
          <w:szCs w:val="28"/>
        </w:rPr>
        <w:t xml:space="preserve"> </w:t>
      </w:r>
      <w:r w:rsidRPr="005D6068">
        <w:rPr>
          <w:rStyle w:val="highlight"/>
          <w:rFonts w:ascii="Times New Roman" w:hAnsi="Times New Roman"/>
          <w:b w:val="0"/>
          <w:sz w:val="28"/>
          <w:szCs w:val="28"/>
        </w:rPr>
        <w:t>и</w:t>
      </w:r>
      <w:r w:rsidRPr="005D6068">
        <w:rPr>
          <w:rFonts w:ascii="Times New Roman" w:hAnsi="Times New Roman"/>
          <w:b w:val="0"/>
          <w:sz w:val="28"/>
          <w:szCs w:val="28"/>
        </w:rPr>
        <w:t xml:space="preserve"> </w:t>
      </w:r>
      <w:r w:rsidRPr="005D6068">
        <w:rPr>
          <w:rStyle w:val="highlight"/>
          <w:rFonts w:ascii="Times New Roman" w:hAnsi="Times New Roman"/>
          <w:b w:val="0"/>
          <w:sz w:val="28"/>
          <w:szCs w:val="28"/>
        </w:rPr>
        <w:t>среднего</w:t>
      </w:r>
      <w:r w:rsidRPr="005D6068">
        <w:rPr>
          <w:rFonts w:ascii="Times New Roman" w:hAnsi="Times New Roman"/>
          <w:b w:val="0"/>
          <w:sz w:val="28"/>
          <w:szCs w:val="28"/>
        </w:rPr>
        <w:t xml:space="preserve"> </w:t>
      </w:r>
      <w:r w:rsidRPr="005D6068">
        <w:rPr>
          <w:rStyle w:val="highlight"/>
          <w:rFonts w:ascii="Times New Roman" w:hAnsi="Times New Roman"/>
          <w:b w:val="0"/>
          <w:sz w:val="28"/>
          <w:szCs w:val="28"/>
        </w:rPr>
        <w:t>предпринимательства</w:t>
      </w:r>
      <w:r w:rsidRPr="00282912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282912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proofErr w:type="spellStart"/>
      <w:r w:rsidR="00946302" w:rsidRPr="00E718A4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946302" w:rsidRPr="00E718A4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области.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3.2.</w:t>
      </w:r>
      <w:bookmarkStart w:id="65" w:name="sub_22009"/>
      <w:r w:rsidRPr="00282912">
        <w:rPr>
          <w:rFonts w:ascii="Times New Roman" w:hAnsi="Times New Roman"/>
          <w:b w:val="0"/>
          <w:sz w:val="28"/>
          <w:szCs w:val="28"/>
        </w:rPr>
        <w:t>Регистрации и учету подлежат все обращения субъектов малого и среднего предпринимательства,</w:t>
      </w:r>
      <w:r w:rsidRPr="00282912">
        <w:rPr>
          <w:rFonts w:ascii="Times New Roman" w:hAnsi="Times New Roman"/>
          <w:sz w:val="28"/>
          <w:szCs w:val="28"/>
        </w:rPr>
        <w:t xml:space="preserve"> </w:t>
      </w:r>
      <w:r w:rsidRPr="00282912">
        <w:rPr>
          <w:rFonts w:ascii="Times New Roman" w:hAnsi="Times New Roman"/>
          <w:b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5"/>
    </w:p>
    <w:p w:rsidR="00923BAE" w:rsidRPr="00282912" w:rsidRDefault="00923BAE" w:rsidP="00282912">
      <w:pPr>
        <w:pStyle w:val="1"/>
        <w:tabs>
          <w:tab w:val="left" w:pos="851"/>
        </w:tabs>
        <w:spacing w:before="0" w:after="0"/>
        <w:rPr>
          <w:rFonts w:ascii="Times New Roman" w:hAnsi="Times New Roman"/>
          <w:b w:val="0"/>
          <w:bCs w:val="0"/>
          <w:caps/>
          <w:kern w:val="2"/>
          <w:sz w:val="28"/>
          <w:szCs w:val="28"/>
        </w:rPr>
      </w:pPr>
      <w:bookmarkStart w:id="66" w:name="sub_225"/>
    </w:p>
    <w:p w:rsidR="00FD55C1" w:rsidRDefault="00923BAE" w:rsidP="00CD38D5">
      <w:pPr>
        <w:pStyle w:val="1"/>
        <w:tabs>
          <w:tab w:val="left" w:pos="851"/>
        </w:tabs>
        <w:spacing w:before="0" w:after="0"/>
        <w:ind w:firstLine="709"/>
        <w:jc w:val="center"/>
        <w:rPr>
          <w:rFonts w:ascii="Times New Roman" w:hAnsi="Times New Roman"/>
          <w:bCs w:val="0"/>
          <w:kern w:val="2"/>
          <w:sz w:val="28"/>
          <w:szCs w:val="28"/>
        </w:rPr>
      </w:pPr>
      <w:r w:rsidRPr="00C20443">
        <w:rPr>
          <w:rFonts w:ascii="Times New Roman" w:hAnsi="Times New Roman"/>
          <w:bCs w:val="0"/>
          <w:kern w:val="2"/>
          <w:sz w:val="28"/>
          <w:szCs w:val="28"/>
        </w:rPr>
        <w:t xml:space="preserve">4.Обеспечение условий для реализации прав субъектов </w:t>
      </w:r>
    </w:p>
    <w:p w:rsidR="00FD55C1" w:rsidRDefault="00923BAE" w:rsidP="00CD38D5">
      <w:pPr>
        <w:pStyle w:val="1"/>
        <w:tabs>
          <w:tab w:val="left" w:pos="851"/>
        </w:tabs>
        <w:spacing w:before="0" w:after="0"/>
        <w:ind w:firstLine="709"/>
        <w:jc w:val="center"/>
        <w:rPr>
          <w:rFonts w:ascii="Times New Roman" w:hAnsi="Times New Roman"/>
          <w:bCs w:val="0"/>
          <w:kern w:val="2"/>
          <w:sz w:val="28"/>
          <w:szCs w:val="28"/>
        </w:rPr>
      </w:pPr>
      <w:r w:rsidRPr="00C20443">
        <w:rPr>
          <w:rFonts w:ascii="Times New Roman" w:hAnsi="Times New Roman"/>
          <w:bCs w:val="0"/>
          <w:kern w:val="2"/>
          <w:sz w:val="28"/>
          <w:szCs w:val="28"/>
        </w:rPr>
        <w:t>малого и среднего предпринимательства</w:t>
      </w:r>
      <w:bookmarkEnd w:id="66"/>
      <w:r w:rsidRPr="00C20443">
        <w:rPr>
          <w:rFonts w:ascii="Times New Roman" w:hAnsi="Times New Roman"/>
          <w:bCs w:val="0"/>
          <w:kern w:val="2"/>
          <w:sz w:val="28"/>
          <w:szCs w:val="28"/>
        </w:rPr>
        <w:t xml:space="preserve">, а также физических лиц, не являющихся индивидуальными предпринимателями и </w:t>
      </w:r>
    </w:p>
    <w:p w:rsidR="00923BAE" w:rsidRPr="00C20443" w:rsidRDefault="00923BAE" w:rsidP="00CD38D5">
      <w:pPr>
        <w:pStyle w:val="1"/>
        <w:tabs>
          <w:tab w:val="left" w:pos="851"/>
        </w:tabs>
        <w:spacing w:before="0" w:after="0"/>
        <w:ind w:firstLine="709"/>
        <w:jc w:val="center"/>
        <w:rPr>
          <w:rFonts w:ascii="Times New Roman" w:hAnsi="Times New Roman"/>
          <w:bCs w:val="0"/>
          <w:caps/>
          <w:kern w:val="2"/>
          <w:sz w:val="28"/>
          <w:szCs w:val="28"/>
        </w:rPr>
      </w:pPr>
      <w:r w:rsidRPr="00C20443">
        <w:rPr>
          <w:rFonts w:ascii="Times New Roman" w:hAnsi="Times New Roman"/>
          <w:bCs w:val="0"/>
          <w:kern w:val="2"/>
          <w:sz w:val="28"/>
          <w:szCs w:val="28"/>
        </w:rPr>
        <w:t>применяющих специальный налоговый режим «Налог на профессиональный доход»</w:t>
      </w:r>
      <w:r w:rsidR="00FD55C1">
        <w:rPr>
          <w:rFonts w:ascii="Times New Roman" w:hAnsi="Times New Roman"/>
          <w:bCs w:val="0"/>
          <w:kern w:val="2"/>
          <w:sz w:val="28"/>
          <w:szCs w:val="28"/>
        </w:rPr>
        <w:t xml:space="preserve"> </w:t>
      </w:r>
      <w:r w:rsidRPr="00C20443">
        <w:rPr>
          <w:rFonts w:ascii="Times New Roman" w:hAnsi="Times New Roman"/>
          <w:bCs w:val="0"/>
          <w:kern w:val="2"/>
          <w:sz w:val="28"/>
          <w:szCs w:val="28"/>
        </w:rPr>
        <w:t>при рассмотрении обращений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4.1.</w:t>
      </w:r>
      <w:bookmarkStart w:id="67" w:name="sub_22010"/>
      <w:r w:rsidRPr="00282912">
        <w:rPr>
          <w:rFonts w:ascii="Times New Roman" w:hAnsi="Times New Roman"/>
          <w:b w:val="0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7"/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запрашивать информацию о дате и номере регистрации обращения;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7" w:anchor="sub_227" w:history="1">
        <w:r w:rsidRPr="004B6B62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разделе 6</w:t>
        </w:r>
      </w:hyperlink>
      <w:r w:rsidRPr="00282912">
        <w:rPr>
          <w:rFonts w:ascii="Times New Roman" w:hAnsi="Times New Roman"/>
          <w:b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обращаться с заявлением о прекращении рассмотрения обращения.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4.2.</w:t>
      </w:r>
      <w:bookmarkStart w:id="68" w:name="sub_22011"/>
      <w:r w:rsidRPr="00282912">
        <w:rPr>
          <w:rFonts w:ascii="Times New Roman" w:hAnsi="Times New Roman"/>
          <w:b w:val="0"/>
          <w:sz w:val="28"/>
          <w:szCs w:val="28"/>
        </w:rPr>
        <w:t xml:space="preserve">Глава </w:t>
      </w:r>
      <w:bookmarkEnd w:id="68"/>
      <w:r w:rsidRPr="00282912">
        <w:rPr>
          <w:rFonts w:ascii="Times New Roman" w:hAnsi="Times New Roman"/>
          <w:b w:val="0"/>
          <w:sz w:val="28"/>
          <w:szCs w:val="28"/>
        </w:rPr>
        <w:t xml:space="preserve">поселения и должностные лица в соответствии с их компетенцией обеспечивают объективное, всестороннее и своевременное </w:t>
      </w:r>
      <w:r w:rsidRPr="00282912">
        <w:rPr>
          <w:rFonts w:ascii="Times New Roman" w:hAnsi="Times New Roman"/>
          <w:b w:val="0"/>
          <w:sz w:val="28"/>
          <w:szCs w:val="28"/>
        </w:rPr>
        <w:lastRenderedPageBreak/>
        <w:t>рассмотрение обращения, в случае необходимости</w:t>
      </w:r>
      <w:r w:rsidR="00144E4B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282912">
        <w:rPr>
          <w:rFonts w:ascii="Times New Roman" w:hAnsi="Times New Roman"/>
          <w:b w:val="0"/>
          <w:sz w:val="28"/>
          <w:szCs w:val="28"/>
        </w:rPr>
        <w:t>с участием представителя заявителя, направившего обращение;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proofErr w:type="gramStart"/>
      <w:r w:rsidRPr="00282912">
        <w:rPr>
          <w:rFonts w:ascii="Times New Roman" w:hAnsi="Times New Roman"/>
          <w:b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282912">
        <w:rPr>
          <w:rFonts w:ascii="Times New Roman" w:hAnsi="Times New Roman"/>
          <w:sz w:val="28"/>
          <w:szCs w:val="28"/>
        </w:rPr>
        <w:t xml:space="preserve"> </w:t>
      </w:r>
      <w:r w:rsidRPr="00282912">
        <w:rPr>
          <w:rFonts w:ascii="Times New Roman" w:hAnsi="Times New Roman"/>
          <w:b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8" w:anchor="sub_227" w:history="1">
        <w:r w:rsidRPr="009D6466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разделе 4</w:t>
        </w:r>
      </w:hyperlink>
      <w:r w:rsidRPr="00282912">
        <w:rPr>
          <w:rFonts w:ascii="Times New Roman" w:hAnsi="Times New Roman"/>
          <w:b w:val="0"/>
          <w:sz w:val="28"/>
          <w:szCs w:val="28"/>
        </w:rPr>
        <w:t xml:space="preserve"> Порядка;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проверяют исполнение ранее принятых ими решений по обращениям.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4.3.</w:t>
      </w:r>
      <w:bookmarkStart w:id="69" w:name="sub_22012"/>
      <w:r w:rsidRPr="00282912">
        <w:rPr>
          <w:rFonts w:ascii="Times New Roman" w:hAnsi="Times New Roman"/>
          <w:b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82912">
        <w:rPr>
          <w:rFonts w:ascii="Times New Roman" w:hAnsi="Times New Roman"/>
          <w:b w:val="0"/>
          <w:sz w:val="28"/>
          <w:szCs w:val="28"/>
        </w:rPr>
        <w:t xml:space="preserve"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</w:t>
      </w:r>
      <w:r w:rsidRPr="00282912">
        <w:rPr>
          <w:rFonts w:ascii="Times New Roman" w:hAnsi="Times New Roman"/>
          <w:b w:val="0"/>
          <w:sz w:val="28"/>
          <w:szCs w:val="28"/>
        </w:rPr>
        <w:lastRenderedPageBreak/>
        <w:t>налоговый режим «Налог на профессиональный доход» вопросов, принимаются меры к их всестороннему рассмотрению.</w:t>
      </w:r>
      <w:bookmarkEnd w:id="69"/>
      <w:proofErr w:type="gramEnd"/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923BAE" w:rsidRPr="0039655B" w:rsidRDefault="00923BAE" w:rsidP="0039655B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caps/>
          <w:kern w:val="2"/>
          <w:sz w:val="28"/>
          <w:szCs w:val="28"/>
        </w:rPr>
      </w:pPr>
      <w:bookmarkStart w:id="70" w:name="sub_226"/>
      <w:r w:rsidRPr="0039655B">
        <w:rPr>
          <w:rFonts w:ascii="Times New Roman" w:hAnsi="Times New Roman"/>
          <w:bCs w:val="0"/>
          <w:kern w:val="2"/>
          <w:sz w:val="28"/>
          <w:szCs w:val="28"/>
        </w:rPr>
        <w:t>5.Результат исполнения рассмотрения обращений субъектов малого и среднего предпринимательства</w:t>
      </w:r>
      <w:bookmarkEnd w:id="70"/>
      <w:r w:rsidRPr="0039655B">
        <w:rPr>
          <w:rFonts w:ascii="Times New Roman" w:hAnsi="Times New Roman"/>
          <w:bCs w:val="0"/>
          <w:kern w:val="2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5.1.</w:t>
      </w:r>
      <w:bookmarkStart w:id="71" w:name="sub_22013"/>
      <w:r w:rsidRPr="00282912">
        <w:rPr>
          <w:rFonts w:ascii="Times New Roman" w:hAnsi="Times New Roman"/>
          <w:b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1"/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9" w:anchor="sub_227" w:history="1">
        <w:r w:rsidRPr="00BA7FDA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разделе 4</w:t>
        </w:r>
      </w:hyperlink>
      <w:r w:rsidRPr="00BA7FDA">
        <w:rPr>
          <w:rFonts w:ascii="Times New Roman" w:hAnsi="Times New Roman"/>
          <w:b w:val="0"/>
          <w:sz w:val="28"/>
          <w:szCs w:val="28"/>
        </w:rPr>
        <w:t xml:space="preserve"> </w:t>
      </w:r>
      <w:r w:rsidRPr="00282912">
        <w:rPr>
          <w:rFonts w:ascii="Times New Roman" w:hAnsi="Times New Roman"/>
          <w:b w:val="0"/>
          <w:sz w:val="28"/>
          <w:szCs w:val="28"/>
        </w:rPr>
        <w:t>Порядка;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proofErr w:type="gramStart"/>
      <w:r w:rsidRPr="00282912">
        <w:rPr>
          <w:rFonts w:ascii="Times New Roman" w:hAnsi="Times New Roman"/>
          <w:b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282912">
        <w:rPr>
          <w:rFonts w:ascii="Times New Roman" w:hAnsi="Times New Roman"/>
          <w:b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 xml:space="preserve">5.2. </w:t>
      </w:r>
      <w:bookmarkStart w:id="72" w:name="sub_22014"/>
      <w:r w:rsidRPr="00282912">
        <w:rPr>
          <w:rFonts w:ascii="Times New Roman" w:hAnsi="Times New Roman"/>
          <w:b w:val="0"/>
          <w:sz w:val="28"/>
          <w:szCs w:val="28"/>
        </w:rPr>
        <w:t>Обращения субъектов малого и среднего предпринимательства,</w:t>
      </w:r>
      <w:r w:rsidRPr="002829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82912">
        <w:rPr>
          <w:rFonts w:ascii="Times New Roman" w:hAnsi="Times New Roman"/>
          <w:b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2"/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816F0C" w:rsidRDefault="00923BAE" w:rsidP="00816F0C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kern w:val="2"/>
          <w:sz w:val="28"/>
          <w:szCs w:val="28"/>
        </w:rPr>
      </w:pPr>
      <w:bookmarkStart w:id="73" w:name="sub_227"/>
      <w:r w:rsidRPr="00816F0C">
        <w:rPr>
          <w:rFonts w:ascii="Times New Roman" w:hAnsi="Times New Roman"/>
          <w:bCs w:val="0"/>
          <w:kern w:val="2"/>
          <w:sz w:val="28"/>
          <w:szCs w:val="28"/>
        </w:rPr>
        <w:t>6.Перечень оснований для отказа в исполнении рассмотрения обращений субъектов малого и среднего предпринимательства</w:t>
      </w:r>
      <w:bookmarkEnd w:id="73"/>
      <w:r w:rsidRPr="00816F0C">
        <w:rPr>
          <w:rFonts w:ascii="Times New Roman" w:hAnsi="Times New Roman"/>
          <w:bCs w:val="0"/>
          <w:kern w:val="2"/>
          <w:sz w:val="28"/>
          <w:szCs w:val="28"/>
        </w:rPr>
        <w:t xml:space="preserve">, </w:t>
      </w:r>
    </w:p>
    <w:p w:rsidR="00816F0C" w:rsidRDefault="00923BAE" w:rsidP="00816F0C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kern w:val="2"/>
          <w:sz w:val="28"/>
          <w:szCs w:val="28"/>
        </w:rPr>
      </w:pPr>
      <w:r w:rsidRPr="00816F0C">
        <w:rPr>
          <w:rFonts w:ascii="Times New Roman" w:hAnsi="Times New Roman"/>
          <w:bCs w:val="0"/>
          <w:kern w:val="2"/>
          <w:sz w:val="28"/>
          <w:szCs w:val="28"/>
        </w:rPr>
        <w:t xml:space="preserve">а также физических лиц, не являющихся индивидуальными предпринимателями и применяющих </w:t>
      </w:r>
      <w:proofErr w:type="gramStart"/>
      <w:r w:rsidRPr="00816F0C">
        <w:rPr>
          <w:rFonts w:ascii="Times New Roman" w:hAnsi="Times New Roman"/>
          <w:bCs w:val="0"/>
          <w:kern w:val="2"/>
          <w:sz w:val="28"/>
          <w:szCs w:val="28"/>
        </w:rPr>
        <w:t>специальный</w:t>
      </w:r>
      <w:proofErr w:type="gramEnd"/>
      <w:r w:rsidRPr="00816F0C">
        <w:rPr>
          <w:rFonts w:ascii="Times New Roman" w:hAnsi="Times New Roman"/>
          <w:bCs w:val="0"/>
          <w:kern w:val="2"/>
          <w:sz w:val="28"/>
          <w:szCs w:val="28"/>
        </w:rPr>
        <w:t xml:space="preserve"> налоговый </w:t>
      </w:r>
    </w:p>
    <w:p w:rsidR="00923BAE" w:rsidRPr="00816F0C" w:rsidRDefault="00923BAE" w:rsidP="00816F0C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caps/>
          <w:kern w:val="2"/>
          <w:sz w:val="28"/>
          <w:szCs w:val="28"/>
        </w:rPr>
      </w:pPr>
      <w:r w:rsidRPr="00816F0C">
        <w:rPr>
          <w:rFonts w:ascii="Times New Roman" w:hAnsi="Times New Roman"/>
          <w:bCs w:val="0"/>
          <w:kern w:val="2"/>
          <w:sz w:val="28"/>
          <w:szCs w:val="28"/>
        </w:rPr>
        <w:t>режим «Налог на профессиональный доход»</w:t>
      </w:r>
    </w:p>
    <w:p w:rsidR="00923BAE" w:rsidRPr="00282912" w:rsidRDefault="00923BAE" w:rsidP="00282912">
      <w:pPr>
        <w:pStyle w:val="1"/>
        <w:spacing w:before="0" w:after="0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Pr="00282912">
        <w:rPr>
          <w:rFonts w:ascii="Times New Roman" w:hAnsi="Times New Roman"/>
          <w:b w:val="0"/>
          <w:sz w:val="28"/>
          <w:szCs w:val="28"/>
        </w:rPr>
        <w:t>6.1.</w:t>
      </w:r>
      <w:bookmarkStart w:id="74" w:name="sub_22015"/>
      <w:r w:rsidRPr="00282912">
        <w:rPr>
          <w:rFonts w:ascii="Times New Roman" w:hAnsi="Times New Roman"/>
          <w:b w:val="0"/>
          <w:sz w:val="28"/>
          <w:szCs w:val="28"/>
        </w:rPr>
        <w:t>Обращение заявителя не подлежит рассмотрению, если:</w:t>
      </w:r>
      <w:bookmarkEnd w:id="74"/>
    </w:p>
    <w:p w:rsidR="00923BAE" w:rsidRPr="00282912" w:rsidRDefault="00923BAE" w:rsidP="00D4498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текст письменного обращения не поддается прочтению;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lastRenderedPageBreak/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в обращении обжалуется судебный акт;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82912">
        <w:rPr>
          <w:rFonts w:ascii="Times New Roman" w:hAnsi="Times New Roman"/>
          <w:sz w:val="28"/>
          <w:szCs w:val="28"/>
        </w:rPr>
        <w:t xml:space="preserve"> </w:t>
      </w:r>
      <w:r w:rsidRPr="00282912">
        <w:rPr>
          <w:rFonts w:ascii="Times New Roman" w:hAnsi="Times New Roman"/>
          <w:b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6.2.</w:t>
      </w:r>
      <w:bookmarkStart w:id="75" w:name="sub_22016"/>
      <w:r w:rsidRPr="00282912">
        <w:rPr>
          <w:rFonts w:ascii="Times New Roman" w:hAnsi="Times New Roman"/>
          <w:b w:val="0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6" w:name="sub_22017"/>
      <w:bookmarkEnd w:id="75"/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aps/>
          <w:kern w:val="2"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6.3.Прекращение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7" w:name="sub_22018"/>
      <w:bookmarkEnd w:id="76"/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aps/>
          <w:kern w:val="2"/>
          <w:sz w:val="28"/>
          <w:szCs w:val="28"/>
        </w:rPr>
      </w:pPr>
      <w:bookmarkStart w:id="78" w:name="sub_228"/>
      <w:bookmarkEnd w:id="77"/>
    </w:p>
    <w:p w:rsidR="00923BAE" w:rsidRPr="00890720" w:rsidRDefault="00923BAE" w:rsidP="00890720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caps/>
          <w:kern w:val="2"/>
          <w:sz w:val="28"/>
          <w:szCs w:val="28"/>
        </w:rPr>
      </w:pPr>
      <w:bookmarkStart w:id="79" w:name="sub_229"/>
      <w:bookmarkEnd w:id="78"/>
      <w:r w:rsidRPr="00890720">
        <w:rPr>
          <w:rFonts w:ascii="Times New Roman" w:hAnsi="Times New Roman"/>
          <w:bCs w:val="0"/>
          <w:kern w:val="2"/>
          <w:sz w:val="28"/>
          <w:szCs w:val="28"/>
        </w:rPr>
        <w:t>7.Оформление ответов на обращения субъектов малого и среднего предпринимательства</w:t>
      </w:r>
      <w:bookmarkStart w:id="80" w:name="sub_22021"/>
      <w:bookmarkEnd w:id="79"/>
      <w:r w:rsidRPr="00890720">
        <w:rPr>
          <w:rFonts w:ascii="Times New Roman" w:hAnsi="Times New Roman"/>
          <w:bCs w:val="0"/>
          <w:kern w:val="2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0"/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 xml:space="preserve">7.1.Текст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82912">
        <w:rPr>
          <w:rFonts w:ascii="Times New Roman" w:hAnsi="Times New Roman"/>
          <w:b w:val="0"/>
          <w:sz w:val="28"/>
          <w:szCs w:val="28"/>
        </w:rPr>
        <w:t>фактов о</w:t>
      </w:r>
      <w:proofErr w:type="gramEnd"/>
      <w:r w:rsidRPr="00282912">
        <w:rPr>
          <w:rFonts w:ascii="Times New Roman" w:hAnsi="Times New Roman"/>
          <w:b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1" w:name="sub_22022"/>
    </w:p>
    <w:p w:rsidR="00923BAE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2912">
        <w:rPr>
          <w:rFonts w:ascii="Times New Roman" w:hAnsi="Times New Roman"/>
          <w:b w:val="0"/>
          <w:sz w:val="28"/>
          <w:szCs w:val="28"/>
        </w:rPr>
        <w:t>7.2.После регистрации ответ отправляется заявителю самостоятельно должностными лицами рассматривающими обращение.</w:t>
      </w:r>
      <w:bookmarkEnd w:id="81"/>
    </w:p>
    <w:p w:rsidR="00E527FD" w:rsidRPr="00E527FD" w:rsidRDefault="00E527FD" w:rsidP="00E527FD"/>
    <w:p w:rsidR="003F64C1" w:rsidRDefault="003F64C1" w:rsidP="00E527FD">
      <w:pPr>
        <w:pStyle w:val="1"/>
        <w:spacing w:before="0" w:after="0"/>
        <w:jc w:val="center"/>
        <w:rPr>
          <w:rFonts w:ascii="Times New Roman" w:hAnsi="Times New Roman"/>
          <w:bCs w:val="0"/>
          <w:kern w:val="2"/>
          <w:sz w:val="28"/>
          <w:szCs w:val="28"/>
        </w:rPr>
      </w:pPr>
      <w:bookmarkStart w:id="82" w:name="sub_2210"/>
    </w:p>
    <w:p w:rsidR="003F64C1" w:rsidRPr="003F64C1" w:rsidRDefault="003F64C1" w:rsidP="003F64C1"/>
    <w:p w:rsidR="00923BAE" w:rsidRPr="00E527FD" w:rsidRDefault="00923BAE" w:rsidP="00E527FD">
      <w:pPr>
        <w:pStyle w:val="1"/>
        <w:spacing w:before="0" w:after="0"/>
        <w:jc w:val="center"/>
        <w:rPr>
          <w:rFonts w:ascii="Times New Roman" w:hAnsi="Times New Roman"/>
          <w:bCs w:val="0"/>
          <w:caps/>
          <w:kern w:val="2"/>
          <w:sz w:val="28"/>
          <w:szCs w:val="28"/>
        </w:rPr>
      </w:pPr>
      <w:r w:rsidRPr="00E527FD">
        <w:rPr>
          <w:rFonts w:ascii="Times New Roman" w:hAnsi="Times New Roman"/>
          <w:bCs w:val="0"/>
          <w:kern w:val="2"/>
          <w:sz w:val="28"/>
          <w:szCs w:val="28"/>
        </w:rPr>
        <w:lastRenderedPageBreak/>
        <w:t>8.Обжалования решений, действий (бездействия) в связи</w:t>
      </w:r>
    </w:p>
    <w:p w:rsidR="00923BAE" w:rsidRPr="00E527FD" w:rsidRDefault="00923BAE" w:rsidP="00E527FD">
      <w:pPr>
        <w:pStyle w:val="1"/>
        <w:spacing w:before="0" w:after="0"/>
        <w:jc w:val="center"/>
        <w:rPr>
          <w:rFonts w:ascii="Times New Roman" w:hAnsi="Times New Roman"/>
          <w:bCs w:val="0"/>
          <w:caps/>
          <w:kern w:val="2"/>
          <w:sz w:val="28"/>
          <w:szCs w:val="28"/>
        </w:rPr>
      </w:pPr>
      <w:r w:rsidRPr="00E527FD">
        <w:rPr>
          <w:rFonts w:ascii="Times New Roman" w:hAnsi="Times New Roman"/>
          <w:bCs w:val="0"/>
          <w:kern w:val="2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3" w:name="sub_22023"/>
      <w:bookmarkEnd w:id="82"/>
      <w:r w:rsidRPr="00E527FD">
        <w:rPr>
          <w:rFonts w:ascii="Times New Roman" w:hAnsi="Times New Roman"/>
          <w:bCs w:val="0"/>
          <w:kern w:val="2"/>
          <w:sz w:val="28"/>
          <w:szCs w:val="28"/>
        </w:rPr>
        <w:t>, а также физических лиц, не являющихся</w:t>
      </w:r>
      <w:r w:rsidRPr="00282912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</w:t>
      </w:r>
      <w:r w:rsidRPr="00E527FD">
        <w:rPr>
          <w:rFonts w:ascii="Times New Roman" w:hAnsi="Times New Roman"/>
          <w:bCs w:val="0"/>
          <w:kern w:val="2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</w:p>
    <w:p w:rsidR="00923BAE" w:rsidRPr="00282912" w:rsidRDefault="00923BAE" w:rsidP="0028291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aps/>
          <w:sz w:val="28"/>
          <w:szCs w:val="28"/>
        </w:rPr>
      </w:pPr>
      <w:proofErr w:type="gramStart"/>
      <w:r w:rsidRPr="00282912">
        <w:rPr>
          <w:rFonts w:ascii="Times New Roman" w:hAnsi="Times New Roman"/>
          <w:b w:val="0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3"/>
      <w:proofErr w:type="gramEnd"/>
    </w:p>
    <w:p w:rsidR="00923BAE" w:rsidRPr="00282912" w:rsidRDefault="00923BAE" w:rsidP="00282912">
      <w:pPr>
        <w:ind w:firstLine="709"/>
        <w:jc w:val="both"/>
        <w:rPr>
          <w:bCs/>
          <w:sz w:val="28"/>
          <w:szCs w:val="28"/>
        </w:rPr>
      </w:pPr>
    </w:p>
    <w:p w:rsidR="00923BAE" w:rsidRPr="00282912" w:rsidRDefault="00923BAE" w:rsidP="00282912">
      <w:pPr>
        <w:pStyle w:val="a4"/>
        <w:jc w:val="center"/>
        <w:rPr>
          <w:b/>
          <w:sz w:val="28"/>
          <w:szCs w:val="28"/>
        </w:rPr>
      </w:pPr>
    </w:p>
    <w:p w:rsidR="00C85178" w:rsidRPr="00282912" w:rsidRDefault="00C85178" w:rsidP="00282912">
      <w:pPr>
        <w:rPr>
          <w:sz w:val="28"/>
          <w:szCs w:val="28"/>
        </w:rPr>
      </w:pPr>
    </w:p>
    <w:sectPr w:rsidR="00C85178" w:rsidRPr="00282912" w:rsidSect="00D31C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FB" w:rsidRDefault="004122FB" w:rsidP="00673485">
      <w:r>
        <w:separator/>
      </w:r>
    </w:p>
  </w:endnote>
  <w:endnote w:type="continuationSeparator" w:id="0">
    <w:p w:rsidR="004122FB" w:rsidRDefault="004122FB" w:rsidP="00673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0052"/>
      <w:docPartObj>
        <w:docPartGallery w:val="Page Numbers (Bottom of Page)"/>
        <w:docPartUnique/>
      </w:docPartObj>
    </w:sdtPr>
    <w:sdtContent>
      <w:p w:rsidR="00673485" w:rsidRDefault="00967FFD">
        <w:pPr>
          <w:pStyle w:val="a9"/>
          <w:jc w:val="right"/>
        </w:pPr>
        <w:fldSimple w:instr=" PAGE   \* MERGEFORMAT ">
          <w:r w:rsidR="00946BD5">
            <w:rPr>
              <w:noProof/>
            </w:rPr>
            <w:t>3</w:t>
          </w:r>
        </w:fldSimple>
      </w:p>
    </w:sdtContent>
  </w:sdt>
  <w:p w:rsidR="00673485" w:rsidRDefault="006734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FB" w:rsidRDefault="004122FB" w:rsidP="00673485">
      <w:r>
        <w:separator/>
      </w:r>
    </w:p>
  </w:footnote>
  <w:footnote w:type="continuationSeparator" w:id="0">
    <w:p w:rsidR="004122FB" w:rsidRDefault="004122FB" w:rsidP="00673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BAE"/>
    <w:rsid w:val="00055DC8"/>
    <w:rsid w:val="00075A05"/>
    <w:rsid w:val="000A179A"/>
    <w:rsid w:val="000B77F5"/>
    <w:rsid w:val="00106890"/>
    <w:rsid w:val="0012388A"/>
    <w:rsid w:val="00144E4B"/>
    <w:rsid w:val="001870A6"/>
    <w:rsid w:val="001E0307"/>
    <w:rsid w:val="002359A5"/>
    <w:rsid w:val="00282912"/>
    <w:rsid w:val="002C1979"/>
    <w:rsid w:val="002D5C65"/>
    <w:rsid w:val="002D6792"/>
    <w:rsid w:val="00301D3E"/>
    <w:rsid w:val="00320024"/>
    <w:rsid w:val="00342C9D"/>
    <w:rsid w:val="0039655B"/>
    <w:rsid w:val="003F64C1"/>
    <w:rsid w:val="00411214"/>
    <w:rsid w:val="004122FB"/>
    <w:rsid w:val="004368C3"/>
    <w:rsid w:val="004919A2"/>
    <w:rsid w:val="004A39F5"/>
    <w:rsid w:val="004B4925"/>
    <w:rsid w:val="004B6B62"/>
    <w:rsid w:val="004C4554"/>
    <w:rsid w:val="00500594"/>
    <w:rsid w:val="00516C5B"/>
    <w:rsid w:val="005249F2"/>
    <w:rsid w:val="005952AC"/>
    <w:rsid w:val="005B2C7E"/>
    <w:rsid w:val="005C50B1"/>
    <w:rsid w:val="005D6068"/>
    <w:rsid w:val="00616421"/>
    <w:rsid w:val="00646023"/>
    <w:rsid w:val="00673485"/>
    <w:rsid w:val="00677319"/>
    <w:rsid w:val="006A2DBA"/>
    <w:rsid w:val="006A5A69"/>
    <w:rsid w:val="00707917"/>
    <w:rsid w:val="00740809"/>
    <w:rsid w:val="007451F0"/>
    <w:rsid w:val="007969D7"/>
    <w:rsid w:val="007A3D44"/>
    <w:rsid w:val="007F394A"/>
    <w:rsid w:val="00816F0C"/>
    <w:rsid w:val="00820CED"/>
    <w:rsid w:val="00844AA5"/>
    <w:rsid w:val="00846C78"/>
    <w:rsid w:val="0085079A"/>
    <w:rsid w:val="0086668A"/>
    <w:rsid w:val="00890720"/>
    <w:rsid w:val="009209A1"/>
    <w:rsid w:val="00923BAE"/>
    <w:rsid w:val="00946302"/>
    <w:rsid w:val="00946BD5"/>
    <w:rsid w:val="00967FFD"/>
    <w:rsid w:val="00997836"/>
    <w:rsid w:val="009D6466"/>
    <w:rsid w:val="009E2C60"/>
    <w:rsid w:val="009E4B1C"/>
    <w:rsid w:val="009F2D22"/>
    <w:rsid w:val="00A20A97"/>
    <w:rsid w:val="00A757C5"/>
    <w:rsid w:val="00AC2BE5"/>
    <w:rsid w:val="00AD054C"/>
    <w:rsid w:val="00AE2511"/>
    <w:rsid w:val="00B149AC"/>
    <w:rsid w:val="00B20AA1"/>
    <w:rsid w:val="00B37C9F"/>
    <w:rsid w:val="00B40661"/>
    <w:rsid w:val="00B55BDD"/>
    <w:rsid w:val="00B96F10"/>
    <w:rsid w:val="00BA5AC5"/>
    <w:rsid w:val="00BA7FDA"/>
    <w:rsid w:val="00BE12E3"/>
    <w:rsid w:val="00C06EBA"/>
    <w:rsid w:val="00C155C8"/>
    <w:rsid w:val="00C20443"/>
    <w:rsid w:val="00C33172"/>
    <w:rsid w:val="00C468DB"/>
    <w:rsid w:val="00C51820"/>
    <w:rsid w:val="00C82B03"/>
    <w:rsid w:val="00C85178"/>
    <w:rsid w:val="00CB0841"/>
    <w:rsid w:val="00CC32D0"/>
    <w:rsid w:val="00CC745D"/>
    <w:rsid w:val="00CD38D5"/>
    <w:rsid w:val="00CD442B"/>
    <w:rsid w:val="00CE59D9"/>
    <w:rsid w:val="00D13E84"/>
    <w:rsid w:val="00D31C4B"/>
    <w:rsid w:val="00D4498E"/>
    <w:rsid w:val="00D7100F"/>
    <w:rsid w:val="00D850E0"/>
    <w:rsid w:val="00DA0CE8"/>
    <w:rsid w:val="00DD1930"/>
    <w:rsid w:val="00DE3BBF"/>
    <w:rsid w:val="00DF090B"/>
    <w:rsid w:val="00E0347D"/>
    <w:rsid w:val="00E527FD"/>
    <w:rsid w:val="00E66983"/>
    <w:rsid w:val="00E718A4"/>
    <w:rsid w:val="00E77BE4"/>
    <w:rsid w:val="00E86329"/>
    <w:rsid w:val="00EB175D"/>
    <w:rsid w:val="00EC24F4"/>
    <w:rsid w:val="00FA1CEC"/>
    <w:rsid w:val="00FD55C1"/>
    <w:rsid w:val="00FD5950"/>
    <w:rsid w:val="00FE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B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B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923BAE"/>
    <w:rPr>
      <w:color w:val="000080"/>
      <w:u w:val="single"/>
    </w:rPr>
  </w:style>
  <w:style w:type="paragraph" w:styleId="a4">
    <w:name w:val="No Spacing"/>
    <w:basedOn w:val="a"/>
    <w:uiPriority w:val="1"/>
    <w:qFormat/>
    <w:rsid w:val="00923BAE"/>
    <w:rPr>
      <w:szCs w:val="32"/>
    </w:rPr>
  </w:style>
  <w:style w:type="character" w:customStyle="1" w:styleId="ConsPlusNormal">
    <w:name w:val="ConsPlusNormal Знак"/>
    <w:link w:val="ConsPlusNormal0"/>
    <w:uiPriority w:val="99"/>
    <w:locked/>
    <w:rsid w:val="00923B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923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923BAE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highlight">
    <w:name w:val="highlight"/>
    <w:basedOn w:val="a0"/>
    <w:rsid w:val="00923BAE"/>
  </w:style>
  <w:style w:type="paragraph" w:styleId="a5">
    <w:name w:val="Body Text Indent"/>
    <w:basedOn w:val="a"/>
    <w:link w:val="a6"/>
    <w:rsid w:val="00E77BE4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E7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734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3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34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3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2359A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192</cp:revision>
  <cp:lastPrinted>2021-08-18T09:56:00Z</cp:lastPrinted>
  <dcterms:created xsi:type="dcterms:W3CDTF">2021-08-11T09:39:00Z</dcterms:created>
  <dcterms:modified xsi:type="dcterms:W3CDTF">2021-08-18T09:58:00Z</dcterms:modified>
</cp:coreProperties>
</file>