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1067EA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933F3">
        <w:rPr>
          <w:b/>
          <w:sz w:val="28"/>
          <w:szCs w:val="28"/>
        </w:rPr>
        <w:t>ят</w:t>
      </w:r>
      <w:r>
        <w:rPr>
          <w:b/>
          <w:sz w:val="28"/>
          <w:szCs w:val="28"/>
        </w:rPr>
        <w:t>ь</w:t>
      </w:r>
      <w:r w:rsidR="003933F3">
        <w:rPr>
          <w:b/>
          <w:sz w:val="28"/>
          <w:szCs w:val="28"/>
        </w:rPr>
        <w:t>десят</w:t>
      </w:r>
      <w:r>
        <w:rPr>
          <w:b/>
          <w:sz w:val="28"/>
          <w:szCs w:val="28"/>
        </w:rPr>
        <w:t xml:space="preserve"> </w:t>
      </w:r>
      <w:r w:rsidR="00677140">
        <w:rPr>
          <w:b/>
          <w:sz w:val="28"/>
          <w:szCs w:val="28"/>
        </w:rPr>
        <w:t>втор</w:t>
      </w:r>
      <w:r w:rsidR="003933F3">
        <w:rPr>
          <w:b/>
          <w:sz w:val="28"/>
          <w:szCs w:val="28"/>
        </w:rPr>
        <w:t>ой</w:t>
      </w:r>
      <w:r w:rsidR="00C71ED0">
        <w:rPr>
          <w:b/>
          <w:sz w:val="28"/>
          <w:szCs w:val="28"/>
        </w:rPr>
        <w:t xml:space="preserve"> </w:t>
      </w:r>
      <w:r w:rsidR="0074446C" w:rsidRPr="005A5E95">
        <w:rPr>
          <w:b/>
          <w:sz w:val="28"/>
          <w:szCs w:val="28"/>
        </w:rPr>
        <w:t>сессии</w:t>
      </w:r>
    </w:p>
    <w:p w:rsidR="00AA322D" w:rsidRDefault="00AA322D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8B3AC2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04.02.2025</w:t>
      </w:r>
      <w:r w:rsidR="0074446C" w:rsidRPr="005A5E95">
        <w:rPr>
          <w:sz w:val="28"/>
          <w:szCs w:val="28"/>
        </w:rPr>
        <w:t xml:space="preserve"> № </w:t>
      </w:r>
      <w:r w:rsidR="00A97A24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CC2B0C" w:rsidRPr="00CC2B0C" w:rsidRDefault="0074446C" w:rsidP="00CC2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6</w:t>
      </w:r>
      <w:r w:rsidR="001333C7" w:rsidRPr="00CC2B0C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4</w:t>
      </w:r>
      <w:r w:rsidRPr="00CC2B0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3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«О бюджете </w:t>
      </w:r>
      <w:proofErr w:type="spellStart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сельсовета Куйбышевского района Новосибирской области</w:t>
      </w:r>
      <w:r w:rsidR="00CC2B0C" w:rsidRPr="00CC2B0C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5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26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5E3917">
        <w:rPr>
          <w:rFonts w:ascii="Times New Roman" w:hAnsi="Times New Roman" w:cs="Times New Roman"/>
          <w:b w:val="0"/>
          <w:sz w:val="28"/>
          <w:szCs w:val="28"/>
        </w:rPr>
        <w:t>7</w:t>
      </w:r>
      <w:r w:rsidR="00CC2B0C" w:rsidRPr="00CC2B0C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74446C" w:rsidRPr="00CC2B0C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2928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</w:t>
      </w:r>
      <w:r w:rsidR="00742928" w:rsidRPr="005A5E95">
        <w:rPr>
          <w:sz w:val="28"/>
          <w:szCs w:val="28"/>
        </w:rPr>
        <w:t>Куйбышевского района</w:t>
      </w:r>
      <w:r w:rsidR="00742928">
        <w:rPr>
          <w:sz w:val="28"/>
          <w:szCs w:val="28"/>
        </w:rPr>
        <w:t xml:space="preserve"> </w:t>
      </w:r>
      <w:r w:rsidR="00742928" w:rsidRPr="00CC2B0C">
        <w:rPr>
          <w:sz w:val="28"/>
          <w:szCs w:val="28"/>
        </w:rPr>
        <w:t xml:space="preserve">Новосибирской области </w:t>
      </w:r>
      <w:r w:rsidRPr="005A5E95">
        <w:rPr>
          <w:sz w:val="28"/>
          <w:szCs w:val="28"/>
        </w:rPr>
        <w:t>на 202</w:t>
      </w:r>
      <w:r w:rsidR="00984BB5">
        <w:rPr>
          <w:sz w:val="28"/>
          <w:szCs w:val="28"/>
        </w:rPr>
        <w:t>5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42690E">
        <w:rPr>
          <w:bCs/>
          <w:sz w:val="28"/>
          <w:szCs w:val="28"/>
        </w:rPr>
        <w:t>сорок девятой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4A3DD5">
        <w:rPr>
          <w:sz w:val="28"/>
          <w:szCs w:val="28"/>
        </w:rPr>
        <w:t>26</w:t>
      </w:r>
      <w:r w:rsidR="005C0C91">
        <w:rPr>
          <w:sz w:val="28"/>
          <w:szCs w:val="28"/>
        </w:rPr>
        <w:t>.12.202</w:t>
      </w:r>
      <w:r w:rsidR="004A3DD5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№ </w:t>
      </w:r>
      <w:r w:rsidR="004A3DD5">
        <w:rPr>
          <w:sz w:val="28"/>
          <w:szCs w:val="28"/>
        </w:rPr>
        <w:t>3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</w:t>
      </w:r>
      <w:r w:rsidR="004A3DD5">
        <w:rPr>
          <w:sz w:val="28"/>
          <w:szCs w:val="28"/>
        </w:rPr>
        <w:t>5</w:t>
      </w:r>
      <w:r w:rsidR="00B43CFA" w:rsidRPr="00B43CFA">
        <w:rPr>
          <w:sz w:val="28"/>
          <w:szCs w:val="28"/>
        </w:rPr>
        <w:t xml:space="preserve"> год и плановый период 202</w:t>
      </w:r>
      <w:r w:rsidR="004A3DD5">
        <w:rPr>
          <w:sz w:val="28"/>
          <w:szCs w:val="28"/>
        </w:rPr>
        <w:t>6</w:t>
      </w:r>
      <w:r w:rsidR="00B43CFA" w:rsidRPr="00B43CFA">
        <w:rPr>
          <w:sz w:val="28"/>
          <w:szCs w:val="28"/>
        </w:rPr>
        <w:t xml:space="preserve"> и 202</w:t>
      </w:r>
      <w:r w:rsidR="004A3DD5">
        <w:rPr>
          <w:sz w:val="28"/>
          <w:szCs w:val="28"/>
        </w:rPr>
        <w:t>7</w:t>
      </w:r>
      <w:r w:rsidR="00B43CFA" w:rsidRPr="00B43CFA">
        <w:rPr>
          <w:sz w:val="28"/>
          <w:szCs w:val="28"/>
        </w:rPr>
        <w:t xml:space="preserve"> годов</w:t>
      </w:r>
      <w:r w:rsidRPr="00B43CFA">
        <w:rPr>
          <w:sz w:val="28"/>
          <w:szCs w:val="28"/>
        </w:rPr>
        <w:t>»</w:t>
      </w:r>
      <w:r w:rsidR="00F1044F" w:rsidRPr="00F1044F">
        <w:rPr>
          <w:sz w:val="28"/>
          <w:szCs w:val="28"/>
        </w:rPr>
        <w:t xml:space="preserve"> </w:t>
      </w:r>
      <w:r w:rsidR="007144F7">
        <w:rPr>
          <w:sz w:val="28"/>
          <w:szCs w:val="28"/>
        </w:rPr>
        <w:t xml:space="preserve">с изменениями решений: </w:t>
      </w:r>
      <w:r w:rsidR="00F1044F">
        <w:rPr>
          <w:sz w:val="28"/>
          <w:szCs w:val="28"/>
        </w:rPr>
        <w:t>50-й сессии от 22.01.2025 № 3</w:t>
      </w:r>
      <w:r w:rsidR="007144F7">
        <w:rPr>
          <w:sz w:val="28"/>
          <w:szCs w:val="28"/>
        </w:rPr>
        <w:t>;</w:t>
      </w:r>
      <w:r w:rsidR="00F1044F">
        <w:rPr>
          <w:sz w:val="28"/>
          <w:szCs w:val="28"/>
        </w:rPr>
        <w:t xml:space="preserve"> </w:t>
      </w:r>
      <w:r w:rsidR="008E7F51">
        <w:rPr>
          <w:sz w:val="28"/>
          <w:szCs w:val="28"/>
        </w:rPr>
        <w:t xml:space="preserve">51-й сессии от 04.02.2025 № 3 </w:t>
      </w:r>
      <w:r w:rsidR="00F1044F">
        <w:rPr>
          <w:sz w:val="28"/>
          <w:szCs w:val="28"/>
        </w:rPr>
        <w:t>следующие изменения</w:t>
      </w:r>
      <w:r w:rsidRPr="00B43CFA">
        <w:rPr>
          <w:sz w:val="28"/>
          <w:szCs w:val="28"/>
        </w:rPr>
        <w:t>:</w:t>
      </w:r>
    </w:p>
    <w:p w:rsidR="00850A07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proofErr w:type="gramStart"/>
      <w:r w:rsidRPr="005A5E95">
        <w:rPr>
          <w:sz w:val="28"/>
          <w:szCs w:val="28"/>
        </w:rPr>
        <w:t>В</w:t>
      </w:r>
      <w:proofErr w:type="gramEnd"/>
      <w:r w:rsidRPr="005A5E95">
        <w:rPr>
          <w:sz w:val="28"/>
          <w:szCs w:val="28"/>
        </w:rPr>
        <w:t xml:space="preserve"> стать</w:t>
      </w:r>
      <w:r w:rsidR="00850A07"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</w:t>
      </w:r>
      <w:r w:rsidR="00DD254D">
        <w:rPr>
          <w:sz w:val="28"/>
          <w:szCs w:val="28"/>
        </w:rPr>
        <w:t xml:space="preserve">3 </w:t>
      </w:r>
      <w:r w:rsidR="00850A07">
        <w:rPr>
          <w:sz w:val="28"/>
          <w:szCs w:val="28"/>
        </w:rPr>
        <w:t xml:space="preserve">пункт </w:t>
      </w:r>
      <w:r w:rsidR="00DD254D">
        <w:rPr>
          <w:sz w:val="28"/>
          <w:szCs w:val="28"/>
        </w:rPr>
        <w:t>2 изложить в следующей редакции:</w:t>
      </w:r>
    </w:p>
    <w:p w:rsidR="00497EAD" w:rsidRPr="00D71630" w:rsidRDefault="00497EAD" w:rsidP="0049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1630">
        <w:rPr>
          <w:rFonts w:ascii="Times New Roman" w:hAnsi="Times New Roman" w:cs="Times New Roman"/>
          <w:sz w:val="28"/>
          <w:szCs w:val="28"/>
        </w:rPr>
        <w:t xml:space="preserve">.Установить в пределах общего объема расходов, установленного </w:t>
      </w:r>
      <w:hyperlink w:anchor="P12" w:history="1">
        <w:r w:rsidRPr="00D71630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71630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ассигнований:</w:t>
      </w:r>
    </w:p>
    <w:p w:rsidR="00497EAD" w:rsidRPr="00762F9A" w:rsidRDefault="00497EAD" w:rsidP="0049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EAD">
        <w:rPr>
          <w:rFonts w:ascii="Times New Roman" w:hAnsi="Times New Roman" w:cs="Times New Roman"/>
          <w:sz w:val="28"/>
          <w:szCs w:val="28"/>
        </w:rPr>
        <w:t xml:space="preserve">1) </w:t>
      </w:r>
      <w:r w:rsidR="00762F9A" w:rsidRPr="00762F9A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proofErr w:type="spellStart"/>
      <w:r w:rsidRPr="00762F9A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762F9A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 согласно </w:t>
      </w:r>
      <w:r w:rsidRPr="00762F9A"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762F9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497EAD" w:rsidRPr="00D71630" w:rsidRDefault="00497EAD" w:rsidP="00497E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30">
        <w:rPr>
          <w:rFonts w:ascii="Times New Roman" w:hAnsi="Times New Roman" w:cs="Times New Roman"/>
          <w:sz w:val="28"/>
          <w:szCs w:val="28"/>
        </w:rPr>
        <w:t xml:space="preserve">2) </w:t>
      </w:r>
      <w:r w:rsidRPr="00FD57A6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57A6">
        <w:rPr>
          <w:rFonts w:ascii="Times New Roman" w:hAnsi="Times New Roman" w:cs="Times New Roman"/>
          <w:sz w:val="28"/>
          <w:szCs w:val="28"/>
        </w:rPr>
        <w:t xml:space="preserve">, </w:t>
      </w:r>
      <w:r w:rsidRPr="00DF2C7B">
        <w:rPr>
          <w:rFonts w:ascii="Times New Roman" w:hAnsi="Times New Roman" w:cs="Times New Roman"/>
          <w:sz w:val="28"/>
          <w:szCs w:val="28"/>
        </w:rPr>
        <w:t>группам и подгруппам видов расходов бюджета</w:t>
      </w:r>
      <w:r w:rsidRPr="00FD5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FC4" w:rsidRPr="00EF2FC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EF2FC4" w:rsidRPr="00EF2FC4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 Новосибирской области</w:t>
      </w:r>
      <w:r w:rsidR="00EF2FC4">
        <w:rPr>
          <w:sz w:val="28"/>
          <w:szCs w:val="28"/>
        </w:rPr>
        <w:t xml:space="preserve"> </w:t>
      </w:r>
      <w:r w:rsidRPr="00D71630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7163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163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71630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A1426C">
        <w:rPr>
          <w:rFonts w:ascii="Times New Roman" w:hAnsi="Times New Roman" w:cs="Times New Roman"/>
          <w:b/>
          <w:sz w:val="28"/>
          <w:szCs w:val="28"/>
        </w:rPr>
        <w:t>приложению 3</w:t>
      </w:r>
      <w:r w:rsidRPr="00D71630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  <w:r w:rsidR="00EF2FC4">
        <w:rPr>
          <w:rFonts w:ascii="Times New Roman" w:hAnsi="Times New Roman" w:cs="Times New Roman"/>
          <w:sz w:val="28"/>
          <w:szCs w:val="28"/>
        </w:rPr>
        <w:t>».</w:t>
      </w:r>
    </w:p>
    <w:p w:rsidR="00E14774" w:rsidRDefault="00E14774" w:rsidP="00F76D05">
      <w:pPr>
        <w:ind w:firstLine="708"/>
        <w:jc w:val="both"/>
        <w:rPr>
          <w:sz w:val="28"/>
          <w:szCs w:val="28"/>
        </w:rPr>
      </w:pPr>
    </w:p>
    <w:p w:rsidR="00AF5071" w:rsidRDefault="00E46393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AF5071" w:rsidRPr="00AF5071">
        <w:rPr>
          <w:sz w:val="28"/>
          <w:szCs w:val="28"/>
        </w:rPr>
        <w:t xml:space="preserve">) </w:t>
      </w:r>
      <w:r w:rsidR="00C92960">
        <w:rPr>
          <w:sz w:val="28"/>
          <w:szCs w:val="28"/>
        </w:rPr>
        <w:t xml:space="preserve">Утвердить </w:t>
      </w:r>
      <w:r w:rsidR="00AF5071" w:rsidRPr="00AF5071">
        <w:rPr>
          <w:sz w:val="28"/>
          <w:szCs w:val="28"/>
        </w:rPr>
        <w:t>Приложение 4 «</w:t>
      </w:r>
      <w:r w:rsidR="007E6D8B" w:rsidRPr="007E6D8B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7E6D8B" w:rsidRPr="007E6D8B">
        <w:rPr>
          <w:bCs/>
          <w:sz w:val="28"/>
          <w:szCs w:val="28"/>
        </w:rPr>
        <w:t>Горбуновского</w:t>
      </w:r>
      <w:proofErr w:type="spellEnd"/>
      <w:r w:rsidR="007E6D8B" w:rsidRPr="007E6D8B">
        <w:rPr>
          <w:bCs/>
          <w:sz w:val="28"/>
          <w:szCs w:val="28"/>
        </w:rPr>
        <w:t xml:space="preserve"> сельсовета Куйбышевского района Новосибирской области на 2025 год и плановый период 2026 и 2027 годов</w:t>
      </w:r>
      <w:r w:rsidR="002D2689">
        <w:rPr>
          <w:bCs/>
          <w:sz w:val="28"/>
          <w:szCs w:val="28"/>
        </w:rPr>
        <w:t>» в прилагаемой редакции;</w:t>
      </w:r>
    </w:p>
    <w:p w:rsidR="002D2689" w:rsidRDefault="002D2689" w:rsidP="002D268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5 статьи 3 слова «</w:t>
      </w:r>
      <w:r w:rsidRPr="00D71630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D71630">
        <w:rPr>
          <w:sz w:val="28"/>
          <w:szCs w:val="28"/>
        </w:rPr>
        <w:t xml:space="preserve"> год в сумме</w:t>
      </w:r>
      <w:r>
        <w:rPr>
          <w:sz w:val="28"/>
          <w:szCs w:val="28"/>
        </w:rPr>
        <w:t xml:space="preserve"> </w:t>
      </w:r>
      <w:r w:rsidRPr="00FA75DA">
        <w:rPr>
          <w:sz w:val="28"/>
          <w:szCs w:val="28"/>
        </w:rPr>
        <w:t>261</w:t>
      </w:r>
      <w:r>
        <w:rPr>
          <w:sz w:val="28"/>
          <w:szCs w:val="28"/>
        </w:rPr>
        <w:t xml:space="preserve"> </w:t>
      </w:r>
      <w:r w:rsidRPr="00FA75DA">
        <w:rPr>
          <w:sz w:val="28"/>
          <w:szCs w:val="28"/>
        </w:rPr>
        <w:t>711,84</w:t>
      </w:r>
      <w:r>
        <w:rPr>
          <w:sz w:val="28"/>
          <w:szCs w:val="28"/>
        </w:rPr>
        <w:t xml:space="preserve"> рублей» заменить словами «</w:t>
      </w:r>
      <w:r w:rsidRPr="00D71630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D71630">
        <w:rPr>
          <w:sz w:val="28"/>
          <w:szCs w:val="28"/>
        </w:rPr>
        <w:t xml:space="preserve"> год в сумме</w:t>
      </w:r>
      <w:r w:rsidR="002566EC">
        <w:rPr>
          <w:sz w:val="28"/>
          <w:szCs w:val="28"/>
        </w:rPr>
        <w:t xml:space="preserve"> 267 231,12</w:t>
      </w:r>
      <w:r w:rsidRPr="005F299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рублей».</w:t>
      </w:r>
    </w:p>
    <w:p w:rsidR="002A4FAC" w:rsidRDefault="002A4FAC" w:rsidP="002A4FA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Pr="00AF5071">
        <w:rPr>
          <w:sz w:val="28"/>
          <w:szCs w:val="28"/>
        </w:rPr>
        <w:t xml:space="preserve">Утвердить Приложение </w:t>
      </w:r>
      <w:r>
        <w:rPr>
          <w:sz w:val="28"/>
          <w:szCs w:val="28"/>
        </w:rPr>
        <w:t>5</w:t>
      </w:r>
      <w:r w:rsidRPr="00AF5071">
        <w:rPr>
          <w:sz w:val="28"/>
          <w:szCs w:val="28"/>
        </w:rPr>
        <w:t xml:space="preserve"> «</w:t>
      </w:r>
      <w:r w:rsidRPr="00B617E4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B617E4">
        <w:rPr>
          <w:bCs/>
          <w:sz w:val="28"/>
          <w:szCs w:val="28"/>
        </w:rPr>
        <w:t>Горбуновского</w:t>
      </w:r>
      <w:proofErr w:type="spellEnd"/>
      <w:r w:rsidRPr="00B617E4">
        <w:rPr>
          <w:bCs/>
          <w:sz w:val="28"/>
          <w:szCs w:val="28"/>
        </w:rPr>
        <w:t xml:space="preserve"> сельсовета Куйбышевского района Новосибирской области, направляемых на исполнение публичных нормативных обязательств на 2025 год и плановый период 2026 и 2027 годов</w:t>
      </w:r>
      <w:r w:rsidRPr="00AF5071">
        <w:rPr>
          <w:bCs/>
          <w:sz w:val="28"/>
          <w:szCs w:val="28"/>
        </w:rPr>
        <w:t>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575D86" w:rsidRPr="00D9507D" w:rsidRDefault="00575D86" w:rsidP="00575D86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575D86" w:rsidRDefault="00575D86" w:rsidP="00575D86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 w:rsidR="000A50A6"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853DE8" w:rsidRDefault="00853DE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591138" w:rsidRDefault="0059113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853DE8" w:rsidRDefault="00853DE8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BC0D13" w:rsidRDefault="00BC0D13" w:rsidP="001128B9">
      <w:pPr>
        <w:rPr>
          <w:sz w:val="28"/>
          <w:szCs w:val="28"/>
        </w:rPr>
      </w:pPr>
    </w:p>
    <w:p w:rsidR="00081F1D" w:rsidRDefault="00081F1D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D653E0" w:rsidRDefault="00D653E0" w:rsidP="00A647AD">
      <w:pPr>
        <w:jc w:val="right"/>
        <w:rPr>
          <w:sz w:val="20"/>
          <w:szCs w:val="20"/>
        </w:rPr>
      </w:pP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2</w:t>
      </w:r>
    </w:p>
    <w:p w:rsidR="0053036A" w:rsidRDefault="0053036A" w:rsidP="0053036A">
      <w:pPr>
        <w:jc w:val="center"/>
        <w:rPr>
          <w:b/>
          <w:bCs/>
          <w:sz w:val="20"/>
          <w:szCs w:val="20"/>
        </w:rPr>
      </w:pPr>
      <w:r w:rsidRPr="0053036A">
        <w:rPr>
          <w:b/>
          <w:bCs/>
          <w:sz w:val="20"/>
          <w:szCs w:val="20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</w:t>
      </w:r>
      <w:r w:rsidR="001C1CDE" w:rsidRPr="001C1CDE">
        <w:rPr>
          <w:sz w:val="28"/>
          <w:szCs w:val="28"/>
        </w:rPr>
        <w:t xml:space="preserve"> </w:t>
      </w:r>
      <w:r w:rsidR="001C1CDE" w:rsidRPr="001C1CDE">
        <w:rPr>
          <w:b/>
          <w:sz w:val="20"/>
          <w:szCs w:val="20"/>
        </w:rPr>
        <w:t>классификации расходов бюджетов</w:t>
      </w:r>
      <w:r w:rsidRPr="001C1CDE">
        <w:rPr>
          <w:b/>
          <w:bCs/>
          <w:sz w:val="20"/>
          <w:szCs w:val="20"/>
        </w:rPr>
        <w:t xml:space="preserve"> </w:t>
      </w:r>
      <w:proofErr w:type="spellStart"/>
      <w:r w:rsidRPr="0053036A">
        <w:rPr>
          <w:b/>
          <w:bCs/>
          <w:sz w:val="20"/>
          <w:szCs w:val="20"/>
        </w:rPr>
        <w:t>Горбуновского</w:t>
      </w:r>
      <w:proofErr w:type="spellEnd"/>
      <w:r w:rsidRPr="0053036A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tbl>
      <w:tblPr>
        <w:tblW w:w="10592" w:type="dxa"/>
        <w:tblInd w:w="-958" w:type="dxa"/>
        <w:tblLook w:val="04A0" w:firstRow="1" w:lastRow="0" w:firstColumn="1" w:lastColumn="0" w:noHBand="0" w:noVBand="1"/>
      </w:tblPr>
      <w:tblGrid>
        <w:gridCol w:w="3115"/>
        <w:gridCol w:w="703"/>
        <w:gridCol w:w="704"/>
        <w:gridCol w:w="1253"/>
        <w:gridCol w:w="585"/>
        <w:gridCol w:w="1412"/>
        <w:gridCol w:w="1266"/>
        <w:gridCol w:w="1554"/>
      </w:tblGrid>
      <w:tr w:rsidR="00636609" w:rsidRPr="00636609" w:rsidTr="00B06667">
        <w:trPr>
          <w:trHeight w:val="270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36609" w:rsidRPr="00636609" w:rsidTr="00B06667">
        <w:trPr>
          <w:trHeight w:val="270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609" w:rsidRPr="00636609" w:rsidRDefault="00636609" w:rsidP="006366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609" w:rsidRPr="00636609" w:rsidRDefault="00636609" w:rsidP="006366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609" w:rsidRPr="00636609" w:rsidRDefault="00636609" w:rsidP="006366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609" w:rsidRPr="00636609" w:rsidRDefault="00636609" w:rsidP="006366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609" w:rsidRPr="00636609" w:rsidRDefault="00636609" w:rsidP="0063660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6 467 061,07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5 663 309,00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636609" w:rsidRPr="00636609" w:rsidTr="00B06667">
        <w:trPr>
          <w:trHeight w:val="13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636609" w:rsidRPr="00636609" w:rsidTr="00B06667">
        <w:trPr>
          <w:trHeight w:val="91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5 349 952,07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5 349 952,07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5 349 952,07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4 570 200,00</w:t>
            </w:r>
          </w:p>
        </w:tc>
      </w:tr>
      <w:tr w:rsidR="00636609" w:rsidRPr="00636609" w:rsidTr="00B06667">
        <w:trPr>
          <w:trHeight w:val="13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36609" w:rsidRPr="00636609" w:rsidTr="00B06667">
        <w:trPr>
          <w:trHeight w:val="114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36609" w:rsidRPr="00636609" w:rsidTr="000E780E">
        <w:trPr>
          <w:trHeight w:val="274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36609">
              <w:rPr>
                <w:color w:val="000000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1 151 213,68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91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1 234 062,83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2 270 829,60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1 178 141,30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636609" w:rsidRPr="00636609" w:rsidTr="00B06667">
        <w:trPr>
          <w:trHeight w:val="13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13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636609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6366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60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3660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15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3660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636609">
              <w:rPr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636609">
              <w:rPr>
                <w:color w:val="000000"/>
                <w:sz w:val="20"/>
                <w:szCs w:val="20"/>
              </w:rPr>
              <w:t>д.Чуклайда</w:t>
            </w:r>
            <w:proofErr w:type="spellEnd"/>
            <w:r w:rsidRPr="006366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609">
              <w:rPr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636609">
              <w:rPr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547 020,50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2 210 829,60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lastRenderedPageBreak/>
              <w:t>Муниципальная программа "Развитие культуры в Куйбышевском районе"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69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91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36609" w:rsidRPr="00636609" w:rsidTr="00B06667">
        <w:trPr>
          <w:trHeight w:val="465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36609" w:rsidRPr="00636609" w:rsidTr="00B06667">
        <w:trPr>
          <w:trHeight w:val="300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09" w:rsidRPr="00636609" w:rsidRDefault="00636609" w:rsidP="00636609">
            <w:pPr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center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color w:val="000000"/>
                <w:sz w:val="20"/>
                <w:szCs w:val="20"/>
              </w:rPr>
            </w:pPr>
            <w:r w:rsidRPr="0063660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636609" w:rsidRPr="00636609" w:rsidTr="00B06667">
        <w:trPr>
          <w:trHeight w:val="270"/>
        </w:trPr>
        <w:tc>
          <w:tcPr>
            <w:tcW w:w="6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609" w:rsidRPr="00636609" w:rsidRDefault="00636609" w:rsidP="0063660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6609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312957" w:rsidRDefault="00312957" w:rsidP="0074446C">
      <w:pPr>
        <w:jc w:val="right"/>
        <w:rPr>
          <w:sz w:val="20"/>
          <w:szCs w:val="20"/>
        </w:rPr>
      </w:pPr>
    </w:p>
    <w:p w:rsidR="00C92355" w:rsidRDefault="00C92355" w:rsidP="0074446C">
      <w:pPr>
        <w:jc w:val="right"/>
        <w:rPr>
          <w:sz w:val="20"/>
          <w:szCs w:val="20"/>
        </w:rPr>
      </w:pPr>
    </w:p>
    <w:p w:rsidR="00C92355" w:rsidRDefault="00C92355" w:rsidP="0074446C">
      <w:pPr>
        <w:jc w:val="right"/>
        <w:rPr>
          <w:sz w:val="20"/>
          <w:szCs w:val="20"/>
        </w:rPr>
      </w:pPr>
    </w:p>
    <w:p w:rsidR="00312957" w:rsidRDefault="00312957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594F95" w:rsidRDefault="00594F95" w:rsidP="0074446C">
      <w:pPr>
        <w:jc w:val="right"/>
        <w:rPr>
          <w:sz w:val="20"/>
          <w:szCs w:val="20"/>
        </w:rPr>
      </w:pPr>
    </w:p>
    <w:p w:rsidR="004D2C4A" w:rsidRDefault="004D2C4A" w:rsidP="0074446C">
      <w:pPr>
        <w:jc w:val="right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3</w:t>
      </w:r>
    </w:p>
    <w:p w:rsidR="00472412" w:rsidRDefault="005C7BEF" w:rsidP="00472412">
      <w:pPr>
        <w:jc w:val="center"/>
        <w:rPr>
          <w:b/>
          <w:bCs/>
          <w:sz w:val="20"/>
          <w:szCs w:val="20"/>
        </w:rPr>
      </w:pPr>
      <w:r w:rsidRPr="005C7BEF">
        <w:rPr>
          <w:b/>
          <w:bCs/>
          <w:sz w:val="20"/>
          <w:szCs w:val="2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 </w:t>
      </w:r>
      <w:proofErr w:type="spellStart"/>
      <w:r w:rsidRPr="005C7BEF">
        <w:rPr>
          <w:b/>
          <w:bCs/>
          <w:sz w:val="20"/>
          <w:szCs w:val="20"/>
        </w:rPr>
        <w:t>Горбуновского</w:t>
      </w:r>
      <w:proofErr w:type="spellEnd"/>
      <w:r w:rsidRPr="005C7BEF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tbl>
      <w:tblPr>
        <w:tblW w:w="10943" w:type="dxa"/>
        <w:tblInd w:w="-1104" w:type="dxa"/>
        <w:tblLook w:val="04A0" w:firstRow="1" w:lastRow="0" w:firstColumn="1" w:lastColumn="0" w:noHBand="0" w:noVBand="1"/>
      </w:tblPr>
      <w:tblGrid>
        <w:gridCol w:w="3934"/>
        <w:gridCol w:w="1254"/>
        <w:gridCol w:w="535"/>
        <w:gridCol w:w="562"/>
        <w:gridCol w:w="562"/>
        <w:gridCol w:w="1412"/>
        <w:gridCol w:w="1271"/>
        <w:gridCol w:w="1413"/>
      </w:tblGrid>
      <w:tr w:rsidR="00863435" w:rsidRPr="00863435" w:rsidTr="00944A89">
        <w:trPr>
          <w:trHeight w:val="270"/>
        </w:trPr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63435" w:rsidRPr="00863435" w:rsidTr="00944A89">
        <w:trPr>
          <w:trHeight w:val="270"/>
        </w:trPr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91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15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A4E77">
        <w:trPr>
          <w:trHeight w:val="41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863435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8634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435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634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3435">
              <w:rPr>
                <w:b/>
                <w:bCs/>
                <w:color w:val="000000"/>
                <w:sz w:val="20"/>
                <w:szCs w:val="20"/>
              </w:rPr>
              <w:lastRenderedPageBreak/>
              <w:t>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lastRenderedPageBreak/>
              <w:t>3300070244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181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63435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63435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863435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86343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3435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863435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14 141 143,65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9 292 100,00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863435" w:rsidRPr="00863435" w:rsidTr="00944A89">
        <w:trPr>
          <w:trHeight w:val="13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5 369 952,07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863435" w:rsidRPr="00863435" w:rsidTr="00944A89">
        <w:trPr>
          <w:trHeight w:val="13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60 640,95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863435" w:rsidRPr="00863435" w:rsidTr="00944A89">
        <w:trPr>
          <w:trHeight w:val="91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863435" w:rsidRPr="00863435" w:rsidTr="00944A89">
        <w:trPr>
          <w:trHeight w:val="114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863435" w:rsidRPr="00863435" w:rsidTr="00944A89">
        <w:trPr>
          <w:trHeight w:val="13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465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69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863435" w:rsidRPr="00863435" w:rsidTr="00944A89">
        <w:trPr>
          <w:trHeight w:val="300"/>
        </w:trPr>
        <w:tc>
          <w:tcPr>
            <w:tcW w:w="3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435" w:rsidRPr="00863435" w:rsidRDefault="00863435" w:rsidP="00863435">
            <w:pPr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center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color w:val="000000"/>
                <w:sz w:val="20"/>
                <w:szCs w:val="20"/>
              </w:rPr>
            </w:pPr>
            <w:r w:rsidRPr="00863435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863435" w:rsidRPr="00863435" w:rsidTr="00944A89">
        <w:trPr>
          <w:trHeight w:val="270"/>
        </w:trPr>
        <w:tc>
          <w:tcPr>
            <w:tcW w:w="68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3435" w:rsidRPr="00863435" w:rsidRDefault="00863435" w:rsidP="0086343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3435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930A37" w:rsidRDefault="00930A37" w:rsidP="00472412">
      <w:pPr>
        <w:jc w:val="center"/>
        <w:rPr>
          <w:sz w:val="20"/>
          <w:szCs w:val="20"/>
        </w:rPr>
      </w:pPr>
    </w:p>
    <w:p w:rsidR="00930A37" w:rsidRDefault="00930A37" w:rsidP="00472412">
      <w:pPr>
        <w:jc w:val="center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8A6118" w:rsidRDefault="008A6118" w:rsidP="008A6118">
      <w:pPr>
        <w:jc w:val="center"/>
        <w:rPr>
          <w:b/>
          <w:bCs/>
          <w:sz w:val="20"/>
          <w:szCs w:val="20"/>
        </w:rPr>
      </w:pPr>
      <w:r w:rsidRPr="008A611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8A6118">
        <w:rPr>
          <w:b/>
          <w:bCs/>
          <w:sz w:val="20"/>
          <w:szCs w:val="20"/>
        </w:rPr>
        <w:t>Горбуновского</w:t>
      </w:r>
      <w:proofErr w:type="spellEnd"/>
      <w:r w:rsidRPr="008A6118">
        <w:rPr>
          <w:b/>
          <w:bCs/>
          <w:sz w:val="20"/>
          <w:szCs w:val="20"/>
        </w:rPr>
        <w:t xml:space="preserve"> сельсовета Куйбышевского района Новосибирской области на 2025 год и плановый период 2026 и 2027 годов</w:t>
      </w:r>
    </w:p>
    <w:p w:rsidR="00684DDF" w:rsidRDefault="00723E1A" w:rsidP="00437B84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5C0BC5" w:rsidRDefault="005C0BC5" w:rsidP="00437B84">
      <w:pPr>
        <w:jc w:val="right"/>
        <w:rPr>
          <w:sz w:val="20"/>
          <w:szCs w:val="20"/>
        </w:rPr>
      </w:pPr>
    </w:p>
    <w:p w:rsidR="005C0BC5" w:rsidRDefault="005C0BC5" w:rsidP="005C0BC5">
      <w:pPr>
        <w:jc w:val="center"/>
        <w:rPr>
          <w:sz w:val="20"/>
          <w:szCs w:val="20"/>
        </w:rPr>
      </w:pPr>
    </w:p>
    <w:p w:rsidR="004D276F" w:rsidRDefault="004D276F" w:rsidP="005C0BC5">
      <w:pPr>
        <w:jc w:val="center"/>
        <w:rPr>
          <w:sz w:val="20"/>
          <w:szCs w:val="20"/>
        </w:rPr>
      </w:pPr>
    </w:p>
    <w:tbl>
      <w:tblPr>
        <w:tblW w:w="11143" w:type="dxa"/>
        <w:tblInd w:w="-1089" w:type="dxa"/>
        <w:tblLook w:val="04A0" w:firstRow="1" w:lastRow="0" w:firstColumn="1" w:lastColumn="0" w:noHBand="0" w:noVBand="1"/>
      </w:tblPr>
      <w:tblGrid>
        <w:gridCol w:w="3069"/>
        <w:gridCol w:w="797"/>
        <w:gridCol w:w="703"/>
        <w:gridCol w:w="562"/>
        <w:gridCol w:w="1254"/>
        <w:gridCol w:w="584"/>
        <w:gridCol w:w="1413"/>
        <w:gridCol w:w="1270"/>
        <w:gridCol w:w="1491"/>
      </w:tblGrid>
      <w:tr w:rsidR="00014CB9" w:rsidRPr="00014CB9" w:rsidTr="00384BEB">
        <w:trPr>
          <w:trHeight w:val="255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014CB9" w:rsidRPr="00014CB9" w:rsidTr="00384BEB">
        <w:trPr>
          <w:trHeight w:val="270"/>
        </w:trPr>
        <w:tc>
          <w:tcPr>
            <w:tcW w:w="3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014CB9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6 467 061,07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5 255 746,00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5 663 309,00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lastRenderedPageBreak/>
              <w:t>Высшее должностное лицо органа местного самоуправления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1 088 109,00</w:t>
            </w:r>
          </w:p>
        </w:tc>
      </w:tr>
      <w:tr w:rsidR="00014CB9" w:rsidRPr="00014CB9" w:rsidTr="00384BEB">
        <w:trPr>
          <w:trHeight w:val="13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1 088 109,00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1 088 109,00</w:t>
            </w:r>
          </w:p>
        </w:tc>
      </w:tr>
      <w:tr w:rsidR="00014CB9" w:rsidRPr="00014CB9" w:rsidTr="00384BEB">
        <w:trPr>
          <w:trHeight w:val="114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5 349 952,07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5 349 952,07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5 349 952,07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4 162 637,00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4 570 200,00</w:t>
            </w:r>
          </w:p>
        </w:tc>
      </w:tr>
      <w:tr w:rsidR="00014CB9" w:rsidRPr="00014CB9" w:rsidTr="00384BEB">
        <w:trPr>
          <w:trHeight w:val="13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2 415 391,00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3 076 737,00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3 385 200,00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2 866 320,12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1 060 800,00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1 159 900,00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40 640,95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27 600,00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25 100,00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25 100,00</w:t>
            </w:r>
          </w:p>
        </w:tc>
      </w:tr>
      <w:tr w:rsidR="00014CB9" w:rsidRPr="00014CB9" w:rsidTr="00384BEB">
        <w:trPr>
          <w:trHeight w:val="91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9900001700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9900001610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014CB9" w:rsidRPr="00014CB9" w:rsidTr="00384BEB">
        <w:trPr>
          <w:trHeight w:val="114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225 000,00</w:t>
            </w:r>
          </w:p>
        </w:tc>
      </w:tr>
      <w:tr w:rsidR="00014CB9" w:rsidRPr="00014CB9" w:rsidTr="00384BEB">
        <w:trPr>
          <w:trHeight w:val="13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198 560,00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217 200,00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225 000,00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91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2000079500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26 000,00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1 151 213,68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1 029 500,00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1 149 713,68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1 419 000,00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990009Д031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1 099 713,68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1 028 000,00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1 419 000,00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990009Д035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и поддержка субъектов малого и среднего предпринимательства поселения"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91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2900079500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1 234 062,83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2 319 547,60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2 270 829,60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1 178 141,30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014CB9" w:rsidRPr="00014CB9" w:rsidTr="00384BEB">
        <w:trPr>
          <w:trHeight w:val="15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Реализация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631 120,80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15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014CB9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CB9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3300070244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448 120,80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181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14CB9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 местного бюджета на реализацию проектов развития территорий муниципальных образований Новосибирской области, основанных на местных инициативах (выполнение работ по ограждению кладбища в </w:t>
            </w:r>
            <w:proofErr w:type="spellStart"/>
            <w:r w:rsidRPr="00014CB9">
              <w:rPr>
                <w:b/>
                <w:bCs/>
                <w:color w:val="000000"/>
                <w:sz w:val="20"/>
                <w:szCs w:val="20"/>
              </w:rPr>
              <w:t>д.Чуклайда</w:t>
            </w:r>
            <w:proofErr w:type="spellEnd"/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CB9">
              <w:rPr>
                <w:b/>
                <w:bCs/>
                <w:color w:val="000000"/>
                <w:sz w:val="20"/>
                <w:szCs w:val="20"/>
              </w:rPr>
              <w:t>Горбуновского</w:t>
            </w:r>
            <w:proofErr w:type="spellEnd"/>
            <w:r w:rsidRPr="00014CB9">
              <w:rPr>
                <w:b/>
                <w:bCs/>
                <w:color w:val="000000"/>
                <w:sz w:val="20"/>
                <w:szCs w:val="20"/>
              </w:rPr>
              <w:t xml:space="preserve"> сельсовета Куйбышевского района Новосибирской области)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33000S0244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547 020,50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2 259 547,60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2 210 829,60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368 300,00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9900005310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157 800,00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338 300,00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368 300,00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1 103 451,00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9900005340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1 097 650,10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1 103 451,00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739 078,60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9900005350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329 220,50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823 597,50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739 078,60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55 921,53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55 911,53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9900005110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7 055 635,75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lastRenderedPageBreak/>
              <w:t>Реализация мероприятий МП "Развитие культуры в Куйбышевском районе"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69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0800089500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91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9900008190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5 455 635,75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244 046,40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014CB9" w:rsidRPr="00014CB9" w:rsidTr="00384BEB">
        <w:trPr>
          <w:trHeight w:val="465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9900010100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267 231,12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244 046,40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244 046,40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505 115,00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014CB9" w:rsidRPr="00014CB9" w:rsidTr="00384BEB">
        <w:trPr>
          <w:trHeight w:val="300"/>
        </w:trPr>
        <w:tc>
          <w:tcPr>
            <w:tcW w:w="3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CB9" w:rsidRPr="00014CB9" w:rsidRDefault="00014CB9" w:rsidP="00014CB9">
            <w:pPr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center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227 560,00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color w:val="000000"/>
                <w:sz w:val="20"/>
                <w:szCs w:val="20"/>
              </w:rPr>
            </w:pPr>
            <w:r w:rsidRPr="00014CB9">
              <w:rPr>
                <w:color w:val="000000"/>
                <w:sz w:val="20"/>
                <w:szCs w:val="20"/>
              </w:rPr>
              <w:t>505 115,00</w:t>
            </w:r>
          </w:p>
        </w:tc>
      </w:tr>
      <w:tr w:rsidR="00014CB9" w:rsidRPr="00014CB9" w:rsidTr="00384BEB">
        <w:trPr>
          <w:trHeight w:val="270"/>
        </w:trPr>
        <w:tc>
          <w:tcPr>
            <w:tcW w:w="6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16 399 764,45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9 319 600,00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4CB9" w:rsidRPr="00014CB9" w:rsidRDefault="00014CB9" w:rsidP="00014C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14CB9">
              <w:rPr>
                <w:b/>
                <w:bCs/>
                <w:color w:val="000000"/>
                <w:sz w:val="20"/>
                <w:szCs w:val="20"/>
              </w:rPr>
              <w:t>10 327 300,00</w:t>
            </w:r>
          </w:p>
        </w:tc>
      </w:tr>
    </w:tbl>
    <w:p w:rsidR="004D276F" w:rsidRDefault="004D276F" w:rsidP="005C0BC5">
      <w:pPr>
        <w:jc w:val="center"/>
        <w:rPr>
          <w:sz w:val="20"/>
          <w:szCs w:val="20"/>
        </w:rPr>
      </w:pPr>
    </w:p>
    <w:p w:rsidR="003E272A" w:rsidRDefault="003E272A" w:rsidP="005C0BC5">
      <w:pPr>
        <w:jc w:val="center"/>
        <w:rPr>
          <w:sz w:val="20"/>
          <w:szCs w:val="20"/>
        </w:rPr>
      </w:pPr>
    </w:p>
    <w:p w:rsidR="002437A4" w:rsidRDefault="002437A4" w:rsidP="00394671">
      <w:pPr>
        <w:jc w:val="center"/>
        <w:rPr>
          <w:sz w:val="20"/>
          <w:szCs w:val="20"/>
        </w:rPr>
      </w:pPr>
    </w:p>
    <w:p w:rsidR="002437A4" w:rsidRDefault="002437A4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7232E9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5</w:t>
      </w:r>
    </w:p>
    <w:p w:rsidR="003834DC" w:rsidRPr="003834DC" w:rsidRDefault="003834DC" w:rsidP="003834DC">
      <w:pPr>
        <w:jc w:val="center"/>
        <w:rPr>
          <w:b/>
          <w:sz w:val="20"/>
          <w:szCs w:val="20"/>
        </w:rPr>
      </w:pPr>
      <w:r w:rsidRPr="003834DC">
        <w:rPr>
          <w:b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3834DC">
        <w:rPr>
          <w:b/>
          <w:sz w:val="20"/>
          <w:szCs w:val="20"/>
        </w:rPr>
        <w:t>Горбуновского</w:t>
      </w:r>
      <w:proofErr w:type="spellEnd"/>
      <w:r w:rsidRPr="003834DC">
        <w:rPr>
          <w:b/>
          <w:sz w:val="20"/>
          <w:szCs w:val="20"/>
        </w:rPr>
        <w:t xml:space="preserve"> сельсовета Куйбышевского района Новосибирской области, направляемых на исполнение публичных нормативных обязательств на 2025 год и плановый период 2026 и 2027 годов</w:t>
      </w:r>
    </w:p>
    <w:p w:rsidR="007232E9" w:rsidRDefault="007232E9" w:rsidP="00394671">
      <w:pPr>
        <w:jc w:val="center"/>
        <w:rPr>
          <w:sz w:val="20"/>
          <w:szCs w:val="20"/>
        </w:rPr>
      </w:pPr>
    </w:p>
    <w:p w:rsidR="007232E9" w:rsidRDefault="007232E9" w:rsidP="00394671">
      <w:pPr>
        <w:jc w:val="center"/>
        <w:rPr>
          <w:sz w:val="20"/>
          <w:szCs w:val="20"/>
        </w:rPr>
      </w:pPr>
    </w:p>
    <w:tbl>
      <w:tblPr>
        <w:tblW w:w="10705" w:type="dxa"/>
        <w:tblInd w:w="-856" w:type="dxa"/>
        <w:tblLook w:val="04A0" w:firstRow="1" w:lastRow="0" w:firstColumn="1" w:lastColumn="0" w:noHBand="0" w:noVBand="1"/>
      </w:tblPr>
      <w:tblGrid>
        <w:gridCol w:w="2140"/>
        <w:gridCol w:w="828"/>
        <w:gridCol w:w="428"/>
        <w:gridCol w:w="472"/>
        <w:gridCol w:w="1860"/>
        <w:gridCol w:w="537"/>
        <w:gridCol w:w="1480"/>
        <w:gridCol w:w="1480"/>
        <w:gridCol w:w="1480"/>
      </w:tblGrid>
      <w:tr w:rsidR="008A2D85" w:rsidRPr="008A2D85" w:rsidTr="008A2D85">
        <w:trPr>
          <w:trHeight w:val="315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Сумма (в рублях)</w:t>
            </w:r>
          </w:p>
        </w:tc>
      </w:tr>
      <w:tr w:rsidR="008A2D85" w:rsidRPr="008A2D85" w:rsidTr="008A2D85">
        <w:trPr>
          <w:trHeight w:val="315"/>
        </w:trPr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D85" w:rsidRPr="008A2D85" w:rsidRDefault="008A2D85" w:rsidP="008A2D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8A2D85" w:rsidRPr="008A2D85" w:rsidTr="008A2D85">
        <w:trPr>
          <w:trHeight w:val="189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D85" w:rsidRPr="008A2D85" w:rsidRDefault="008A2D85" w:rsidP="008A2D85">
            <w:pPr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 xml:space="preserve">Доплаты к пенсиям государственных служащих </w:t>
            </w:r>
            <w:proofErr w:type="spellStart"/>
            <w:r w:rsidRPr="008A2D85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8A2D85">
              <w:rPr>
                <w:color w:val="000000"/>
                <w:sz w:val="20"/>
                <w:szCs w:val="20"/>
              </w:rPr>
              <w:t xml:space="preserve"> РФ и муниципальных служащих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99000 10 100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267231,12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sz w:val="20"/>
                <w:szCs w:val="20"/>
              </w:rPr>
            </w:pPr>
            <w:r w:rsidRPr="008A2D85">
              <w:rPr>
                <w:sz w:val="20"/>
                <w:szCs w:val="20"/>
              </w:rPr>
              <w:t>244046,40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sz w:val="20"/>
                <w:szCs w:val="20"/>
              </w:rPr>
            </w:pPr>
            <w:r w:rsidRPr="008A2D85">
              <w:rPr>
                <w:sz w:val="20"/>
                <w:szCs w:val="20"/>
              </w:rPr>
              <w:t>244046,40</w:t>
            </w:r>
          </w:p>
        </w:tc>
      </w:tr>
      <w:tr w:rsidR="008A2D85" w:rsidRPr="008A2D85" w:rsidTr="008A2D85">
        <w:trPr>
          <w:trHeight w:val="420"/>
        </w:trPr>
        <w:tc>
          <w:tcPr>
            <w:tcW w:w="2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2D85" w:rsidRPr="008A2D85" w:rsidRDefault="008A2D85" w:rsidP="008A2D85">
            <w:pPr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color w:val="000000"/>
                <w:sz w:val="20"/>
                <w:szCs w:val="20"/>
              </w:rPr>
            </w:pPr>
            <w:r w:rsidRPr="008A2D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267231,12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sz w:val="20"/>
                <w:szCs w:val="20"/>
              </w:rPr>
            </w:pPr>
            <w:r w:rsidRPr="008A2D85">
              <w:rPr>
                <w:sz w:val="20"/>
                <w:szCs w:val="20"/>
              </w:rPr>
              <w:t>244046,40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D85" w:rsidRPr="008A2D85" w:rsidRDefault="008A2D85" w:rsidP="008A2D85">
            <w:pPr>
              <w:jc w:val="center"/>
              <w:rPr>
                <w:sz w:val="20"/>
                <w:szCs w:val="20"/>
              </w:rPr>
            </w:pPr>
            <w:r w:rsidRPr="008A2D85">
              <w:rPr>
                <w:sz w:val="20"/>
                <w:szCs w:val="20"/>
              </w:rPr>
              <w:t>244046,40</w:t>
            </w:r>
          </w:p>
        </w:tc>
      </w:tr>
    </w:tbl>
    <w:p w:rsidR="007232E9" w:rsidRPr="00394671" w:rsidRDefault="007232E9" w:rsidP="00394671">
      <w:pPr>
        <w:jc w:val="center"/>
        <w:rPr>
          <w:sz w:val="20"/>
          <w:szCs w:val="20"/>
        </w:rPr>
      </w:pPr>
    </w:p>
    <w:sectPr w:rsidR="007232E9" w:rsidRPr="00394671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F4" w:rsidRDefault="00B44FF4">
      <w:r>
        <w:separator/>
      </w:r>
    </w:p>
  </w:endnote>
  <w:endnote w:type="continuationSeparator" w:id="0">
    <w:p w:rsidR="00B44FF4" w:rsidRDefault="00B4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2A" w:rsidRDefault="0050082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2D85">
      <w:rPr>
        <w:noProof/>
      </w:rPr>
      <w:t>19</w:t>
    </w:r>
    <w:r>
      <w:fldChar w:fldCharType="end"/>
    </w:r>
  </w:p>
  <w:p w:rsidR="0050082A" w:rsidRDefault="005008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F4" w:rsidRDefault="00B44FF4">
      <w:r>
        <w:separator/>
      </w:r>
    </w:p>
  </w:footnote>
  <w:footnote w:type="continuationSeparator" w:id="0">
    <w:p w:rsidR="00B44FF4" w:rsidRDefault="00B4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1542"/>
    <w:rsid w:val="00012219"/>
    <w:rsid w:val="00014CB9"/>
    <w:rsid w:val="00014E92"/>
    <w:rsid w:val="0001669F"/>
    <w:rsid w:val="00017072"/>
    <w:rsid w:val="00020230"/>
    <w:rsid w:val="000243C3"/>
    <w:rsid w:val="00024C68"/>
    <w:rsid w:val="00025E36"/>
    <w:rsid w:val="00025F02"/>
    <w:rsid w:val="00026619"/>
    <w:rsid w:val="00027184"/>
    <w:rsid w:val="00034AD8"/>
    <w:rsid w:val="00040CF9"/>
    <w:rsid w:val="00040EBB"/>
    <w:rsid w:val="0005066A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A498A"/>
    <w:rsid w:val="000A50A6"/>
    <w:rsid w:val="000B14E3"/>
    <w:rsid w:val="000B4CEA"/>
    <w:rsid w:val="000C0E43"/>
    <w:rsid w:val="000C7944"/>
    <w:rsid w:val="000D3E10"/>
    <w:rsid w:val="000D3EBD"/>
    <w:rsid w:val="000D5E2E"/>
    <w:rsid w:val="000E32AE"/>
    <w:rsid w:val="000E3E43"/>
    <w:rsid w:val="000E6514"/>
    <w:rsid w:val="000E7582"/>
    <w:rsid w:val="000E780E"/>
    <w:rsid w:val="000E7B59"/>
    <w:rsid w:val="000F5957"/>
    <w:rsid w:val="000F5F9F"/>
    <w:rsid w:val="000F638A"/>
    <w:rsid w:val="00101DE5"/>
    <w:rsid w:val="00102193"/>
    <w:rsid w:val="001067EA"/>
    <w:rsid w:val="001128B9"/>
    <w:rsid w:val="00116780"/>
    <w:rsid w:val="00121BB1"/>
    <w:rsid w:val="001273C2"/>
    <w:rsid w:val="001333C7"/>
    <w:rsid w:val="00140BD4"/>
    <w:rsid w:val="00141637"/>
    <w:rsid w:val="001416E6"/>
    <w:rsid w:val="00152958"/>
    <w:rsid w:val="00152CC9"/>
    <w:rsid w:val="001534EB"/>
    <w:rsid w:val="001543FE"/>
    <w:rsid w:val="00154A4C"/>
    <w:rsid w:val="001608DF"/>
    <w:rsid w:val="00162D63"/>
    <w:rsid w:val="00163BC9"/>
    <w:rsid w:val="0016638E"/>
    <w:rsid w:val="001706C9"/>
    <w:rsid w:val="00170C1F"/>
    <w:rsid w:val="00172E63"/>
    <w:rsid w:val="0018124C"/>
    <w:rsid w:val="0018161B"/>
    <w:rsid w:val="00184455"/>
    <w:rsid w:val="0019194D"/>
    <w:rsid w:val="001A0253"/>
    <w:rsid w:val="001A2FFC"/>
    <w:rsid w:val="001A405B"/>
    <w:rsid w:val="001A4F64"/>
    <w:rsid w:val="001B2A7C"/>
    <w:rsid w:val="001B5787"/>
    <w:rsid w:val="001B65CF"/>
    <w:rsid w:val="001C1CDE"/>
    <w:rsid w:val="001C5E78"/>
    <w:rsid w:val="001C68C5"/>
    <w:rsid w:val="001D51D5"/>
    <w:rsid w:val="001D6572"/>
    <w:rsid w:val="001D7612"/>
    <w:rsid w:val="001E2094"/>
    <w:rsid w:val="001E4A8B"/>
    <w:rsid w:val="001E523A"/>
    <w:rsid w:val="001E7D78"/>
    <w:rsid w:val="001F1602"/>
    <w:rsid w:val="001F2438"/>
    <w:rsid w:val="001F3E95"/>
    <w:rsid w:val="0020332E"/>
    <w:rsid w:val="00206CA9"/>
    <w:rsid w:val="00206E29"/>
    <w:rsid w:val="00207595"/>
    <w:rsid w:val="00212F1C"/>
    <w:rsid w:val="00215732"/>
    <w:rsid w:val="00217A28"/>
    <w:rsid w:val="002230C1"/>
    <w:rsid w:val="00225152"/>
    <w:rsid w:val="0022535C"/>
    <w:rsid w:val="002324AF"/>
    <w:rsid w:val="00232B22"/>
    <w:rsid w:val="0023550F"/>
    <w:rsid w:val="002437A4"/>
    <w:rsid w:val="00247A11"/>
    <w:rsid w:val="00252E08"/>
    <w:rsid w:val="00252EA6"/>
    <w:rsid w:val="00256035"/>
    <w:rsid w:val="002562A2"/>
    <w:rsid w:val="0025654B"/>
    <w:rsid w:val="002566EC"/>
    <w:rsid w:val="00257F98"/>
    <w:rsid w:val="00261531"/>
    <w:rsid w:val="00262196"/>
    <w:rsid w:val="002633EA"/>
    <w:rsid w:val="002673A4"/>
    <w:rsid w:val="00270C14"/>
    <w:rsid w:val="00270E58"/>
    <w:rsid w:val="0027545B"/>
    <w:rsid w:val="002773C3"/>
    <w:rsid w:val="00277F77"/>
    <w:rsid w:val="00280D73"/>
    <w:rsid w:val="00284E76"/>
    <w:rsid w:val="00286784"/>
    <w:rsid w:val="00286F94"/>
    <w:rsid w:val="0029021B"/>
    <w:rsid w:val="00291BD1"/>
    <w:rsid w:val="00295A19"/>
    <w:rsid w:val="002A245B"/>
    <w:rsid w:val="002A4FAC"/>
    <w:rsid w:val="002B3BA5"/>
    <w:rsid w:val="002B7A34"/>
    <w:rsid w:val="002C4593"/>
    <w:rsid w:val="002C60DA"/>
    <w:rsid w:val="002C7009"/>
    <w:rsid w:val="002D14AE"/>
    <w:rsid w:val="002D2689"/>
    <w:rsid w:val="002D64B4"/>
    <w:rsid w:val="002D6853"/>
    <w:rsid w:val="002E1413"/>
    <w:rsid w:val="002E45A1"/>
    <w:rsid w:val="002F3A57"/>
    <w:rsid w:val="002F5C47"/>
    <w:rsid w:val="0031047B"/>
    <w:rsid w:val="00312957"/>
    <w:rsid w:val="00312CB4"/>
    <w:rsid w:val="003132C3"/>
    <w:rsid w:val="00315E15"/>
    <w:rsid w:val="003172FD"/>
    <w:rsid w:val="00320917"/>
    <w:rsid w:val="003216CC"/>
    <w:rsid w:val="00321D60"/>
    <w:rsid w:val="00321F7D"/>
    <w:rsid w:val="00333E5B"/>
    <w:rsid w:val="00333E9A"/>
    <w:rsid w:val="00334CA4"/>
    <w:rsid w:val="003358A8"/>
    <w:rsid w:val="00335D4C"/>
    <w:rsid w:val="00344969"/>
    <w:rsid w:val="00346AD2"/>
    <w:rsid w:val="0035109D"/>
    <w:rsid w:val="0035157A"/>
    <w:rsid w:val="00354240"/>
    <w:rsid w:val="00356096"/>
    <w:rsid w:val="0035675D"/>
    <w:rsid w:val="00360E75"/>
    <w:rsid w:val="00362EBD"/>
    <w:rsid w:val="00362FCC"/>
    <w:rsid w:val="00365572"/>
    <w:rsid w:val="00367FD3"/>
    <w:rsid w:val="00373031"/>
    <w:rsid w:val="00375709"/>
    <w:rsid w:val="003834DC"/>
    <w:rsid w:val="00383544"/>
    <w:rsid w:val="00384BEB"/>
    <w:rsid w:val="00386A31"/>
    <w:rsid w:val="003917E7"/>
    <w:rsid w:val="003933F3"/>
    <w:rsid w:val="003936D4"/>
    <w:rsid w:val="003938FD"/>
    <w:rsid w:val="00394671"/>
    <w:rsid w:val="003A66B2"/>
    <w:rsid w:val="003B24E9"/>
    <w:rsid w:val="003B5413"/>
    <w:rsid w:val="003B72C7"/>
    <w:rsid w:val="003C05C1"/>
    <w:rsid w:val="003C0BC1"/>
    <w:rsid w:val="003D183B"/>
    <w:rsid w:val="003D1A1C"/>
    <w:rsid w:val="003D1B8E"/>
    <w:rsid w:val="003E13F6"/>
    <w:rsid w:val="003E1F04"/>
    <w:rsid w:val="003E272A"/>
    <w:rsid w:val="003E4DB3"/>
    <w:rsid w:val="00400C29"/>
    <w:rsid w:val="00403313"/>
    <w:rsid w:val="004048FD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25CBD"/>
    <w:rsid w:val="0042690E"/>
    <w:rsid w:val="00434922"/>
    <w:rsid w:val="00437B84"/>
    <w:rsid w:val="00442A44"/>
    <w:rsid w:val="00443C66"/>
    <w:rsid w:val="00446D96"/>
    <w:rsid w:val="00447FCD"/>
    <w:rsid w:val="00454C74"/>
    <w:rsid w:val="004565E7"/>
    <w:rsid w:val="004645A0"/>
    <w:rsid w:val="00464BB8"/>
    <w:rsid w:val="00467B2E"/>
    <w:rsid w:val="004711E3"/>
    <w:rsid w:val="00472412"/>
    <w:rsid w:val="00482595"/>
    <w:rsid w:val="00484404"/>
    <w:rsid w:val="004911E1"/>
    <w:rsid w:val="00494CE9"/>
    <w:rsid w:val="00497EAD"/>
    <w:rsid w:val="004A3DD5"/>
    <w:rsid w:val="004A5829"/>
    <w:rsid w:val="004A650E"/>
    <w:rsid w:val="004A6B5E"/>
    <w:rsid w:val="004B2B23"/>
    <w:rsid w:val="004B2D04"/>
    <w:rsid w:val="004B5608"/>
    <w:rsid w:val="004B6D09"/>
    <w:rsid w:val="004C0733"/>
    <w:rsid w:val="004C204E"/>
    <w:rsid w:val="004C4950"/>
    <w:rsid w:val="004C6803"/>
    <w:rsid w:val="004D0B24"/>
    <w:rsid w:val="004D276F"/>
    <w:rsid w:val="004D2C4A"/>
    <w:rsid w:val="004D3889"/>
    <w:rsid w:val="004E199A"/>
    <w:rsid w:val="004E589F"/>
    <w:rsid w:val="004F19BD"/>
    <w:rsid w:val="004F220B"/>
    <w:rsid w:val="004F27F0"/>
    <w:rsid w:val="004F2F55"/>
    <w:rsid w:val="004F5510"/>
    <w:rsid w:val="0050082A"/>
    <w:rsid w:val="00510477"/>
    <w:rsid w:val="005127DC"/>
    <w:rsid w:val="00513651"/>
    <w:rsid w:val="00515819"/>
    <w:rsid w:val="00515BE3"/>
    <w:rsid w:val="00517BC9"/>
    <w:rsid w:val="005240E1"/>
    <w:rsid w:val="0053036A"/>
    <w:rsid w:val="005308B0"/>
    <w:rsid w:val="00530EAD"/>
    <w:rsid w:val="005357F3"/>
    <w:rsid w:val="005420B8"/>
    <w:rsid w:val="005430FC"/>
    <w:rsid w:val="00547771"/>
    <w:rsid w:val="00560412"/>
    <w:rsid w:val="00570E6A"/>
    <w:rsid w:val="00573565"/>
    <w:rsid w:val="00575D86"/>
    <w:rsid w:val="00575EEA"/>
    <w:rsid w:val="00576A06"/>
    <w:rsid w:val="005832F0"/>
    <w:rsid w:val="005849F4"/>
    <w:rsid w:val="00591138"/>
    <w:rsid w:val="005939CB"/>
    <w:rsid w:val="00593FA7"/>
    <w:rsid w:val="00594F95"/>
    <w:rsid w:val="005A0670"/>
    <w:rsid w:val="005A5502"/>
    <w:rsid w:val="005A646E"/>
    <w:rsid w:val="005B6DC6"/>
    <w:rsid w:val="005C0BC5"/>
    <w:rsid w:val="005C0C91"/>
    <w:rsid w:val="005C33B9"/>
    <w:rsid w:val="005C7BEF"/>
    <w:rsid w:val="005D0F66"/>
    <w:rsid w:val="005D4766"/>
    <w:rsid w:val="005D4E86"/>
    <w:rsid w:val="005E3699"/>
    <w:rsid w:val="005E3917"/>
    <w:rsid w:val="005E51C3"/>
    <w:rsid w:val="005F2990"/>
    <w:rsid w:val="005F714B"/>
    <w:rsid w:val="0060277D"/>
    <w:rsid w:val="00604E1E"/>
    <w:rsid w:val="00605351"/>
    <w:rsid w:val="0061003F"/>
    <w:rsid w:val="006100C4"/>
    <w:rsid w:val="00610528"/>
    <w:rsid w:val="00612F7A"/>
    <w:rsid w:val="006131C1"/>
    <w:rsid w:val="006140C9"/>
    <w:rsid w:val="006243A9"/>
    <w:rsid w:val="006251C1"/>
    <w:rsid w:val="00626864"/>
    <w:rsid w:val="00630C86"/>
    <w:rsid w:val="006329FD"/>
    <w:rsid w:val="00636398"/>
    <w:rsid w:val="00636609"/>
    <w:rsid w:val="0064214B"/>
    <w:rsid w:val="00643D03"/>
    <w:rsid w:val="00645AEC"/>
    <w:rsid w:val="00650002"/>
    <w:rsid w:val="00653022"/>
    <w:rsid w:val="00653F07"/>
    <w:rsid w:val="00655953"/>
    <w:rsid w:val="00655F89"/>
    <w:rsid w:val="0065651D"/>
    <w:rsid w:val="00660230"/>
    <w:rsid w:val="00660E8E"/>
    <w:rsid w:val="00661CED"/>
    <w:rsid w:val="006621F8"/>
    <w:rsid w:val="006656B6"/>
    <w:rsid w:val="00665AFB"/>
    <w:rsid w:val="00666CC8"/>
    <w:rsid w:val="006726A3"/>
    <w:rsid w:val="006728AD"/>
    <w:rsid w:val="006739A3"/>
    <w:rsid w:val="00677140"/>
    <w:rsid w:val="00684DDF"/>
    <w:rsid w:val="00684EEE"/>
    <w:rsid w:val="0068578A"/>
    <w:rsid w:val="00686C92"/>
    <w:rsid w:val="00686FBD"/>
    <w:rsid w:val="006913ED"/>
    <w:rsid w:val="0069143B"/>
    <w:rsid w:val="0069298E"/>
    <w:rsid w:val="00693796"/>
    <w:rsid w:val="00694A2E"/>
    <w:rsid w:val="00694FBA"/>
    <w:rsid w:val="00697B25"/>
    <w:rsid w:val="006A05C3"/>
    <w:rsid w:val="006B107E"/>
    <w:rsid w:val="006B295F"/>
    <w:rsid w:val="006C0BC0"/>
    <w:rsid w:val="006C2CFD"/>
    <w:rsid w:val="006C59CB"/>
    <w:rsid w:val="006C5E27"/>
    <w:rsid w:val="006C6749"/>
    <w:rsid w:val="006D0415"/>
    <w:rsid w:val="006D0904"/>
    <w:rsid w:val="006D1EED"/>
    <w:rsid w:val="006D3B2B"/>
    <w:rsid w:val="006D4016"/>
    <w:rsid w:val="006E1F7F"/>
    <w:rsid w:val="006E3908"/>
    <w:rsid w:val="006E3ED0"/>
    <w:rsid w:val="006F09CC"/>
    <w:rsid w:val="006F2F9B"/>
    <w:rsid w:val="006F7FA8"/>
    <w:rsid w:val="007036E3"/>
    <w:rsid w:val="00707C51"/>
    <w:rsid w:val="007144F7"/>
    <w:rsid w:val="00714C82"/>
    <w:rsid w:val="007173C2"/>
    <w:rsid w:val="007175A1"/>
    <w:rsid w:val="0072214D"/>
    <w:rsid w:val="007232E9"/>
    <w:rsid w:val="00723E1A"/>
    <w:rsid w:val="00730177"/>
    <w:rsid w:val="00730924"/>
    <w:rsid w:val="00730BEF"/>
    <w:rsid w:val="007319CF"/>
    <w:rsid w:val="007368C7"/>
    <w:rsid w:val="00737CDB"/>
    <w:rsid w:val="00742928"/>
    <w:rsid w:val="007429BA"/>
    <w:rsid w:val="00743871"/>
    <w:rsid w:val="0074446C"/>
    <w:rsid w:val="00746546"/>
    <w:rsid w:val="00746BD8"/>
    <w:rsid w:val="00747269"/>
    <w:rsid w:val="00752778"/>
    <w:rsid w:val="00752796"/>
    <w:rsid w:val="007530DD"/>
    <w:rsid w:val="0075493B"/>
    <w:rsid w:val="00755CE2"/>
    <w:rsid w:val="00762F9A"/>
    <w:rsid w:val="00764A13"/>
    <w:rsid w:val="00781DD4"/>
    <w:rsid w:val="00782F16"/>
    <w:rsid w:val="00785CCB"/>
    <w:rsid w:val="007946ED"/>
    <w:rsid w:val="007A5601"/>
    <w:rsid w:val="007A60BC"/>
    <w:rsid w:val="007B63D6"/>
    <w:rsid w:val="007C1C81"/>
    <w:rsid w:val="007C2823"/>
    <w:rsid w:val="007D0725"/>
    <w:rsid w:val="007D5F98"/>
    <w:rsid w:val="007D64B2"/>
    <w:rsid w:val="007E4393"/>
    <w:rsid w:val="007E640D"/>
    <w:rsid w:val="007E6D8B"/>
    <w:rsid w:val="007F4A57"/>
    <w:rsid w:val="0080394D"/>
    <w:rsid w:val="0080643B"/>
    <w:rsid w:val="00810444"/>
    <w:rsid w:val="0081100D"/>
    <w:rsid w:val="0081232D"/>
    <w:rsid w:val="00812CDC"/>
    <w:rsid w:val="008150AA"/>
    <w:rsid w:val="00831E77"/>
    <w:rsid w:val="00835983"/>
    <w:rsid w:val="00840528"/>
    <w:rsid w:val="0084738C"/>
    <w:rsid w:val="00850515"/>
    <w:rsid w:val="00850A07"/>
    <w:rsid w:val="008525FA"/>
    <w:rsid w:val="00853BF3"/>
    <w:rsid w:val="00853DE8"/>
    <w:rsid w:val="00860B7F"/>
    <w:rsid w:val="00863435"/>
    <w:rsid w:val="00863C28"/>
    <w:rsid w:val="00864813"/>
    <w:rsid w:val="00866300"/>
    <w:rsid w:val="00873CDD"/>
    <w:rsid w:val="0087534B"/>
    <w:rsid w:val="00876B57"/>
    <w:rsid w:val="00880E4F"/>
    <w:rsid w:val="00891EBE"/>
    <w:rsid w:val="00893964"/>
    <w:rsid w:val="008A1CA4"/>
    <w:rsid w:val="008A2D85"/>
    <w:rsid w:val="008A6118"/>
    <w:rsid w:val="008A7E8F"/>
    <w:rsid w:val="008B0222"/>
    <w:rsid w:val="008B0D8C"/>
    <w:rsid w:val="008B3AC2"/>
    <w:rsid w:val="008B7981"/>
    <w:rsid w:val="008C0323"/>
    <w:rsid w:val="008C612E"/>
    <w:rsid w:val="008D19CE"/>
    <w:rsid w:val="008D3330"/>
    <w:rsid w:val="008D6B15"/>
    <w:rsid w:val="008D7C94"/>
    <w:rsid w:val="008D7D34"/>
    <w:rsid w:val="008E6973"/>
    <w:rsid w:val="008E6EB4"/>
    <w:rsid w:val="008E7F51"/>
    <w:rsid w:val="008F5F7B"/>
    <w:rsid w:val="008F6622"/>
    <w:rsid w:val="00900EC5"/>
    <w:rsid w:val="00904A45"/>
    <w:rsid w:val="00912F02"/>
    <w:rsid w:val="009147CB"/>
    <w:rsid w:val="00916BFE"/>
    <w:rsid w:val="009179A3"/>
    <w:rsid w:val="00923B59"/>
    <w:rsid w:val="00927DD3"/>
    <w:rsid w:val="00930A37"/>
    <w:rsid w:val="0093114B"/>
    <w:rsid w:val="009345B4"/>
    <w:rsid w:val="0093530E"/>
    <w:rsid w:val="009358E4"/>
    <w:rsid w:val="00935C07"/>
    <w:rsid w:val="009365F6"/>
    <w:rsid w:val="00942E22"/>
    <w:rsid w:val="00944A89"/>
    <w:rsid w:val="00952CBD"/>
    <w:rsid w:val="00954482"/>
    <w:rsid w:val="009545D3"/>
    <w:rsid w:val="00957D4D"/>
    <w:rsid w:val="00960A27"/>
    <w:rsid w:val="00963024"/>
    <w:rsid w:val="009734D5"/>
    <w:rsid w:val="009739C4"/>
    <w:rsid w:val="00974417"/>
    <w:rsid w:val="009803FD"/>
    <w:rsid w:val="0098284E"/>
    <w:rsid w:val="009838A7"/>
    <w:rsid w:val="00984BB5"/>
    <w:rsid w:val="0099015B"/>
    <w:rsid w:val="009967E6"/>
    <w:rsid w:val="009A0296"/>
    <w:rsid w:val="009A4533"/>
    <w:rsid w:val="009A4E77"/>
    <w:rsid w:val="009B5C2E"/>
    <w:rsid w:val="009C2C80"/>
    <w:rsid w:val="009C5A7B"/>
    <w:rsid w:val="009C627D"/>
    <w:rsid w:val="009C7EC3"/>
    <w:rsid w:val="009D5BDA"/>
    <w:rsid w:val="009D72EB"/>
    <w:rsid w:val="009E37F1"/>
    <w:rsid w:val="009E3A56"/>
    <w:rsid w:val="009F0BC8"/>
    <w:rsid w:val="009F2538"/>
    <w:rsid w:val="009F2546"/>
    <w:rsid w:val="009F31A2"/>
    <w:rsid w:val="009F7194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5609D"/>
    <w:rsid w:val="00A624C4"/>
    <w:rsid w:val="00A635CC"/>
    <w:rsid w:val="00A647AD"/>
    <w:rsid w:val="00A70EC4"/>
    <w:rsid w:val="00A72BBB"/>
    <w:rsid w:val="00A75300"/>
    <w:rsid w:val="00A7670D"/>
    <w:rsid w:val="00A778D3"/>
    <w:rsid w:val="00A82AA1"/>
    <w:rsid w:val="00A8315D"/>
    <w:rsid w:val="00A9739B"/>
    <w:rsid w:val="00A97A24"/>
    <w:rsid w:val="00AA2680"/>
    <w:rsid w:val="00AA2ADD"/>
    <w:rsid w:val="00AA322D"/>
    <w:rsid w:val="00AB537A"/>
    <w:rsid w:val="00AB7856"/>
    <w:rsid w:val="00AC2038"/>
    <w:rsid w:val="00AC4247"/>
    <w:rsid w:val="00AC7B2C"/>
    <w:rsid w:val="00AD15F4"/>
    <w:rsid w:val="00AD60D7"/>
    <w:rsid w:val="00AD7199"/>
    <w:rsid w:val="00AE1246"/>
    <w:rsid w:val="00AE2220"/>
    <w:rsid w:val="00AE2E2E"/>
    <w:rsid w:val="00AE447A"/>
    <w:rsid w:val="00AE44BB"/>
    <w:rsid w:val="00AF066C"/>
    <w:rsid w:val="00AF23CC"/>
    <w:rsid w:val="00AF4CB7"/>
    <w:rsid w:val="00AF5071"/>
    <w:rsid w:val="00AF576F"/>
    <w:rsid w:val="00B06667"/>
    <w:rsid w:val="00B0687C"/>
    <w:rsid w:val="00B07241"/>
    <w:rsid w:val="00B07424"/>
    <w:rsid w:val="00B076CD"/>
    <w:rsid w:val="00B14417"/>
    <w:rsid w:val="00B15187"/>
    <w:rsid w:val="00B20A60"/>
    <w:rsid w:val="00B25638"/>
    <w:rsid w:val="00B267CA"/>
    <w:rsid w:val="00B33134"/>
    <w:rsid w:val="00B33318"/>
    <w:rsid w:val="00B33AC3"/>
    <w:rsid w:val="00B35F28"/>
    <w:rsid w:val="00B37A31"/>
    <w:rsid w:val="00B43CFA"/>
    <w:rsid w:val="00B44F5A"/>
    <w:rsid w:val="00B44FF4"/>
    <w:rsid w:val="00B470B2"/>
    <w:rsid w:val="00B50726"/>
    <w:rsid w:val="00B53148"/>
    <w:rsid w:val="00B55510"/>
    <w:rsid w:val="00B55FAA"/>
    <w:rsid w:val="00B56BA2"/>
    <w:rsid w:val="00B614A8"/>
    <w:rsid w:val="00B617E4"/>
    <w:rsid w:val="00B61A65"/>
    <w:rsid w:val="00B63EFF"/>
    <w:rsid w:val="00B65434"/>
    <w:rsid w:val="00B7119D"/>
    <w:rsid w:val="00B711A1"/>
    <w:rsid w:val="00B71280"/>
    <w:rsid w:val="00B756B1"/>
    <w:rsid w:val="00B80D9E"/>
    <w:rsid w:val="00B81F04"/>
    <w:rsid w:val="00B85C80"/>
    <w:rsid w:val="00B87E3F"/>
    <w:rsid w:val="00B90BBD"/>
    <w:rsid w:val="00B90D8E"/>
    <w:rsid w:val="00B93B5E"/>
    <w:rsid w:val="00B94376"/>
    <w:rsid w:val="00BA174A"/>
    <w:rsid w:val="00BA222B"/>
    <w:rsid w:val="00BA293A"/>
    <w:rsid w:val="00BB0051"/>
    <w:rsid w:val="00BB57E2"/>
    <w:rsid w:val="00BC0D13"/>
    <w:rsid w:val="00BC39B0"/>
    <w:rsid w:val="00BC7459"/>
    <w:rsid w:val="00BD1598"/>
    <w:rsid w:val="00BD177D"/>
    <w:rsid w:val="00BD77FC"/>
    <w:rsid w:val="00BE0D9E"/>
    <w:rsid w:val="00BE0ED8"/>
    <w:rsid w:val="00BF232A"/>
    <w:rsid w:val="00C007C0"/>
    <w:rsid w:val="00C037E0"/>
    <w:rsid w:val="00C05CD9"/>
    <w:rsid w:val="00C13BC6"/>
    <w:rsid w:val="00C157DE"/>
    <w:rsid w:val="00C21094"/>
    <w:rsid w:val="00C36172"/>
    <w:rsid w:val="00C400D6"/>
    <w:rsid w:val="00C4376A"/>
    <w:rsid w:val="00C457A7"/>
    <w:rsid w:val="00C461B3"/>
    <w:rsid w:val="00C47B5E"/>
    <w:rsid w:val="00C53AD6"/>
    <w:rsid w:val="00C6038E"/>
    <w:rsid w:val="00C66F63"/>
    <w:rsid w:val="00C676D0"/>
    <w:rsid w:val="00C71ED0"/>
    <w:rsid w:val="00C72FE6"/>
    <w:rsid w:val="00C843CA"/>
    <w:rsid w:val="00C92355"/>
    <w:rsid w:val="00C92960"/>
    <w:rsid w:val="00C9340C"/>
    <w:rsid w:val="00CA4944"/>
    <w:rsid w:val="00CB1AC8"/>
    <w:rsid w:val="00CB7810"/>
    <w:rsid w:val="00CC2B0C"/>
    <w:rsid w:val="00CC6C3F"/>
    <w:rsid w:val="00CC6E80"/>
    <w:rsid w:val="00CD13BE"/>
    <w:rsid w:val="00CD160B"/>
    <w:rsid w:val="00CD19D0"/>
    <w:rsid w:val="00CD2362"/>
    <w:rsid w:val="00CD535B"/>
    <w:rsid w:val="00CE0B26"/>
    <w:rsid w:val="00CE0E53"/>
    <w:rsid w:val="00CE53DC"/>
    <w:rsid w:val="00CE58A6"/>
    <w:rsid w:val="00CE7379"/>
    <w:rsid w:val="00CE7A02"/>
    <w:rsid w:val="00CF0540"/>
    <w:rsid w:val="00CF1B3A"/>
    <w:rsid w:val="00CF2083"/>
    <w:rsid w:val="00CF20E2"/>
    <w:rsid w:val="00CF36FA"/>
    <w:rsid w:val="00D01615"/>
    <w:rsid w:val="00D0651A"/>
    <w:rsid w:val="00D16275"/>
    <w:rsid w:val="00D17727"/>
    <w:rsid w:val="00D206A5"/>
    <w:rsid w:val="00D213E4"/>
    <w:rsid w:val="00D22042"/>
    <w:rsid w:val="00D314BC"/>
    <w:rsid w:val="00D320F0"/>
    <w:rsid w:val="00D33F5F"/>
    <w:rsid w:val="00D3411A"/>
    <w:rsid w:val="00D3627A"/>
    <w:rsid w:val="00D37134"/>
    <w:rsid w:val="00D37DD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4505"/>
    <w:rsid w:val="00D6518C"/>
    <w:rsid w:val="00D653E0"/>
    <w:rsid w:val="00D665D6"/>
    <w:rsid w:val="00D7006F"/>
    <w:rsid w:val="00D709F6"/>
    <w:rsid w:val="00D749C4"/>
    <w:rsid w:val="00D77930"/>
    <w:rsid w:val="00D77C08"/>
    <w:rsid w:val="00D84309"/>
    <w:rsid w:val="00D873AA"/>
    <w:rsid w:val="00D90070"/>
    <w:rsid w:val="00D93B37"/>
    <w:rsid w:val="00D94819"/>
    <w:rsid w:val="00D95E4B"/>
    <w:rsid w:val="00D967D6"/>
    <w:rsid w:val="00DA12F5"/>
    <w:rsid w:val="00DA2D6F"/>
    <w:rsid w:val="00DB29C6"/>
    <w:rsid w:val="00DB5872"/>
    <w:rsid w:val="00DB76E7"/>
    <w:rsid w:val="00DD1FC3"/>
    <w:rsid w:val="00DD254D"/>
    <w:rsid w:val="00DD2D3E"/>
    <w:rsid w:val="00DD30E3"/>
    <w:rsid w:val="00DD4FE4"/>
    <w:rsid w:val="00DE021D"/>
    <w:rsid w:val="00DE224C"/>
    <w:rsid w:val="00DE683C"/>
    <w:rsid w:val="00DE693B"/>
    <w:rsid w:val="00DF32F1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774"/>
    <w:rsid w:val="00E148B7"/>
    <w:rsid w:val="00E14B66"/>
    <w:rsid w:val="00E15EB9"/>
    <w:rsid w:val="00E25197"/>
    <w:rsid w:val="00E27A51"/>
    <w:rsid w:val="00E33253"/>
    <w:rsid w:val="00E335F3"/>
    <w:rsid w:val="00E34CDE"/>
    <w:rsid w:val="00E3660A"/>
    <w:rsid w:val="00E40A7C"/>
    <w:rsid w:val="00E46393"/>
    <w:rsid w:val="00E47F11"/>
    <w:rsid w:val="00E50AFE"/>
    <w:rsid w:val="00E514F5"/>
    <w:rsid w:val="00E52559"/>
    <w:rsid w:val="00E52AE9"/>
    <w:rsid w:val="00E562A8"/>
    <w:rsid w:val="00E57001"/>
    <w:rsid w:val="00E601CB"/>
    <w:rsid w:val="00E67161"/>
    <w:rsid w:val="00E701A0"/>
    <w:rsid w:val="00E7125E"/>
    <w:rsid w:val="00E71A77"/>
    <w:rsid w:val="00E72A7B"/>
    <w:rsid w:val="00E76982"/>
    <w:rsid w:val="00E812CF"/>
    <w:rsid w:val="00E81714"/>
    <w:rsid w:val="00E82D52"/>
    <w:rsid w:val="00E855FD"/>
    <w:rsid w:val="00E90C55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1312"/>
    <w:rsid w:val="00EF2FC4"/>
    <w:rsid w:val="00EF34E8"/>
    <w:rsid w:val="00F016BE"/>
    <w:rsid w:val="00F05384"/>
    <w:rsid w:val="00F07825"/>
    <w:rsid w:val="00F1044F"/>
    <w:rsid w:val="00F1766D"/>
    <w:rsid w:val="00F17AA5"/>
    <w:rsid w:val="00F211F8"/>
    <w:rsid w:val="00F269B9"/>
    <w:rsid w:val="00F272C8"/>
    <w:rsid w:val="00F32223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45EDA"/>
    <w:rsid w:val="00F51D68"/>
    <w:rsid w:val="00F52322"/>
    <w:rsid w:val="00F704DA"/>
    <w:rsid w:val="00F7201C"/>
    <w:rsid w:val="00F76D05"/>
    <w:rsid w:val="00F83CE1"/>
    <w:rsid w:val="00FA3E39"/>
    <w:rsid w:val="00FA75DA"/>
    <w:rsid w:val="00FB5B09"/>
    <w:rsid w:val="00FB7CBB"/>
    <w:rsid w:val="00FC1897"/>
    <w:rsid w:val="00FC334A"/>
    <w:rsid w:val="00FC3BE1"/>
    <w:rsid w:val="00FC704A"/>
    <w:rsid w:val="00FC7B31"/>
    <w:rsid w:val="00FD0E7B"/>
    <w:rsid w:val="00FD124A"/>
    <w:rsid w:val="00FD18EB"/>
    <w:rsid w:val="00FD5794"/>
    <w:rsid w:val="00FD6674"/>
    <w:rsid w:val="00FE0060"/>
    <w:rsid w:val="00FE5C6E"/>
    <w:rsid w:val="00FE6C5D"/>
    <w:rsid w:val="00FE71F3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styleId="ae">
    <w:name w:val="Strong"/>
    <w:basedOn w:val="a0"/>
    <w:uiPriority w:val="22"/>
    <w:qFormat/>
    <w:rsid w:val="00CE7379"/>
    <w:rPr>
      <w:b/>
      <w:bCs/>
    </w:rPr>
  </w:style>
  <w:style w:type="paragraph" w:customStyle="1" w:styleId="xl90">
    <w:name w:val="xl90"/>
    <w:basedOn w:val="a"/>
    <w:rsid w:val="00014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3BAA7-BFDD-4A80-B93F-FFD79DC8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19</Pages>
  <Words>5907</Words>
  <Characters>33670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422</cp:revision>
  <cp:lastPrinted>2025-03-18T08:47:00Z</cp:lastPrinted>
  <dcterms:created xsi:type="dcterms:W3CDTF">2022-09-30T06:09:00Z</dcterms:created>
  <dcterms:modified xsi:type="dcterms:W3CDTF">2025-03-19T01:36:00Z</dcterms:modified>
</cp:coreProperties>
</file>