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250"/>
        <w:gridCol w:w="434"/>
        <w:gridCol w:w="1812"/>
        <w:gridCol w:w="1291"/>
        <w:gridCol w:w="1291"/>
        <w:gridCol w:w="1292"/>
        <w:gridCol w:w="986"/>
      </w:tblGrid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7139">
              <w:rPr>
                <w:rFonts w:ascii="Arial" w:hAnsi="Arial" w:cs="Arial"/>
                <w:b/>
                <w:bCs/>
                <w:color w:val="000000"/>
              </w:rPr>
              <w:t>ОТЧЕТ ОБ ИСПОЛНЕНИИ БЮДЖЕТА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КОДЫ</w:t>
            </w: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 xml:space="preserve">  Форма по ОКУД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0503117</w:t>
            </w: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139">
              <w:rPr>
                <w:rFonts w:ascii="Arial" w:hAnsi="Arial" w:cs="Arial"/>
                <w:color w:val="000000"/>
                <w:sz w:val="20"/>
                <w:szCs w:val="20"/>
              </w:rPr>
              <w:t>на 1 июля 2021 г.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Дата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15/07/21</w:t>
            </w: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Наименование финансового органа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 w:rsidRPr="004B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4B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НСО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Код субъекта бюджетной отчетности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по ОКПО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Наименование бюджета:                      бюджет сельского поселения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5023081600</w:t>
            </w: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        месячная, квартальная, годовая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по ОКЕИ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384</w:t>
            </w: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 xml:space="preserve">Единица измерения:  </w:t>
            </w:r>
            <w:proofErr w:type="spellStart"/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руб</w:t>
            </w:r>
            <w:proofErr w:type="spellEnd"/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7139">
              <w:rPr>
                <w:rFonts w:ascii="Arial" w:hAnsi="Arial" w:cs="Arial"/>
                <w:b/>
                <w:bCs/>
                <w:color w:val="000000"/>
              </w:rPr>
              <w:t>1. Доходы бюджета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2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код </w:t>
            </w:r>
            <w:proofErr w:type="spellStart"/>
            <w:proofErr w:type="gramStart"/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стро-ки</w:t>
            </w:r>
            <w:proofErr w:type="spellEnd"/>
            <w:proofErr w:type="gramEnd"/>
          </w:p>
        </w:tc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Код дохода </w:t>
            </w:r>
            <w:proofErr w:type="spellStart"/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побюджетной</w:t>
            </w:r>
            <w:proofErr w:type="spellEnd"/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 xml:space="preserve"> классификации</w:t>
            </w:r>
          </w:p>
        </w:tc>
        <w:tc>
          <w:tcPr>
            <w:tcW w:w="258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% исполнения</w:t>
            </w: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Доходы бюджета - Всего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000 8 50 00000 00 0000 000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10 674 573,80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5 424 762,12</w:t>
            </w:r>
          </w:p>
        </w:tc>
        <w:tc>
          <w:tcPr>
            <w:tcW w:w="12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5 249 811,68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50,8</w:t>
            </w: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000 1 01 02010 01 0000 110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429 700,00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223 380,66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206 319,34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52,0</w:t>
            </w: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1565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000 1 01 02020 01 0000 110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3,03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000 1 01 02030 01 0000 110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545,75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173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000 1 03 02231 01 0000 110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262 700,00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113 277,71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149 422,29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43,1</w:t>
            </w: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1913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инжекторных</w:t>
            </w:r>
            <w:proofErr w:type="spellEnd"/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000 1 03 02241 01 0000 110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1 730,00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853,35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876,65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49,3</w:t>
            </w: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173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000 1 03 02251 01 0000 110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319 380,00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157 513,64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161 866,36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49,3</w:t>
            </w: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173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000 1 03 02261 01 0000 110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-35 800,00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-21 144,06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59,1</w:t>
            </w: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000 1 06 01030 10 0000 110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16 600,00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3 082,48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13 517,52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18,6</w:t>
            </w: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000 1 06 06033 10 0000 110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660 900,00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549 259,26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111 640,74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83,1</w:t>
            </w: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000 1 06 06043 10 0000 110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3 356,97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46 643,03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6,7</w:t>
            </w: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000 1 11 05035 10 0000 120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59 800,00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70 224,00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117,4</w:t>
            </w: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000 1 13 02065 10 0000 130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143 600,00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115 538,33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28 061,67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80,5</w:t>
            </w: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000 1 17 15030 10 0000 150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66 300,00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66 300,00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000 2 02 00000 00 0000 000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8 699 663,80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4 208 871,00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4 490 792,80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48,4</w:t>
            </w: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Дотации бюджетам бюджетной системы Российской Федерации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000 2 02 10000 00 0000 150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5 871 400,00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2 919 750,00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2 951 650,00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49,7</w:t>
            </w: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Дотации на выравнивание бюджетной обеспеченности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000 2 02 15001 00 0000 150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5 871 400,00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2 919 750,00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2 951 650,00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49,7</w:t>
            </w: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000 2 02 15001 10 0000 150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5 871 400,00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2 919 750,00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2 951 650,00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49,7</w:t>
            </w: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000 2 02 20000 00 0000 150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1 006 859,80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372 097,00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634 762,80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37,0</w:t>
            </w: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Прочие субсидии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000 2 02 29999 00 0000 150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1 006 859,80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372 097,00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634 762,80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37,0</w:t>
            </w: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Прочие субсидии бюджетам сельских поселений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000 2 02 29999 10 0000 150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1 006 859,80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372 097,00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634 762,80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37,0</w:t>
            </w: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Субвенции бюджетам бюджетной системы Российской Федерации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000 2 02 30000 00 0000 150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110 060,00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55 080,00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54 980,00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000 2 02 30024 00 0000 150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000 2 02 30024 10 0000 150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000 2 02 35118 00 0000 150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109 960,00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54 980,00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54 980,00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000 2 02 35118 10 0000 150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109 960,00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54 980,00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54 980,00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000 2 02 40000 00 0000 150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1 711 344,00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861 944,00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849 400,00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50,4</w:t>
            </w: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000 2 02 40014 00 0000 150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12 544,00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12 544,00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000 2 02 40014 10 0000 150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12 544,00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12 544,00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Прочие межбюджетные трансферты, передаваемые бюджетам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000 2 02 49999 00 0000 150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1 698 800,00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849 400,00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849 400,00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</w:tr>
      <w:tr w:rsidR="004B7139" w:rsidRPr="004B7139" w:rsidTr="00CD13E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139">
              <w:rPr>
                <w:rFonts w:ascii="Arial" w:hAnsi="Arial" w:cs="Arial"/>
                <w:color w:val="000000"/>
                <w:sz w:val="14"/>
                <w:szCs w:val="14"/>
              </w:rPr>
              <w:t>000 2 02 49999 10 0000 150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1 698 800,00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849 400,00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849 400,00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7139" w:rsidRPr="004B7139" w:rsidRDefault="004B7139" w:rsidP="004B71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139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</w:tr>
    </w:tbl>
    <w:p w:rsidR="00B92CB6" w:rsidRDefault="00B92CB6"/>
    <w:tbl>
      <w:tblPr>
        <w:tblW w:w="10798" w:type="dxa"/>
        <w:tblInd w:w="-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389"/>
        <w:gridCol w:w="456"/>
        <w:gridCol w:w="2155"/>
        <w:gridCol w:w="1409"/>
        <w:gridCol w:w="1409"/>
        <w:gridCol w:w="1408"/>
        <w:gridCol w:w="572"/>
      </w:tblGrid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0BA9">
              <w:rPr>
                <w:rFonts w:ascii="Arial" w:hAnsi="Arial" w:cs="Arial"/>
                <w:color w:val="000000"/>
                <w:sz w:val="20"/>
                <w:szCs w:val="20"/>
              </w:rPr>
              <w:t>Форма 0503117  с.2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40BA9" w:rsidRPr="00840BA9" w:rsidTr="0097485B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40BA9">
              <w:rPr>
                <w:rFonts w:ascii="Arial" w:hAnsi="Arial" w:cs="Arial"/>
                <w:b/>
                <w:bCs/>
                <w:color w:val="000000"/>
              </w:rPr>
              <w:t xml:space="preserve">                          2. Расходы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338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338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Код </w:t>
            </w:r>
            <w:proofErr w:type="spellStart"/>
            <w:proofErr w:type="gramStart"/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стро-ки</w:t>
            </w:r>
            <w:proofErr w:type="spellEnd"/>
            <w:proofErr w:type="gramEnd"/>
          </w:p>
        </w:tc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281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% исполнения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338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338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338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338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Расходы бюджета - всего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000 9600 0000000000 000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10 766 349,56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4 809 225,43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5 957 124,13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44,7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000 0102 0000000000 000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740 190,00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346 677,15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393 512,85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46,8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фонд оплаты труда и страховые взносы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000 0102 9900001100 000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740 190,00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346 677,15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393 512,85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46,8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000 0102 9900001100 100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740 190,00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346 677,15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393 512,85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46,8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000 0102 9900001100 120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740 190,00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346 677,15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393 512,85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46,8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000 0102 9900001100 121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568 500,00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272 668,78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295 831,22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48,0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000 0102 9900001100 129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171 690,00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74 008,37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97 681,63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43,1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000 0104 0000000000 000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2 645 565,89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1 189 936,76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1 455 629,13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45,0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Расходы на обеспечение функций муниципальных органов Куйбышевского района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000 0104 9900001400 000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2 645 465,89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1 189 936,76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1 455 529,13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45,0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000 0104 9900001400 100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1 682 889,14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778 520,97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904 368,17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46,3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000 0104 9900001400 120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1 682 889,14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778 520,97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904 368,17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46,3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000 0104 9900001400 121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1 292 700,00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623 044,75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669 655,25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48,2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000 0104 9900001400 129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390 189,14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155 476,22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234 712,92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39,8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000 0104 9900001400 200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907 022,87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381 884,84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525 138,03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42,1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000 0104 9900001400 240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907 022,87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381 884,84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525 138,03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42,1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000 0104 9900001400 242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277 600,00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95 228,60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182 371,40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34,3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000 0104 9900001400 244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317 423,76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126 535,97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190 887,79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39,9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000 0104 9900001400 247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311 999,11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160 120,27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151 878,84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51,3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000 0104 9900001400 800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55 553,88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29 530,95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26 022,93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53,2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000 0104 9900001400 850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55 553,88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29 530,95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26 022,93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53,2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000 0104 9900001400 851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21 409,72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21 384,86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24,86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99,9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Уплата прочих налогов, сборов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000 0104 9900001400 852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27 844,16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24 844,16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10,8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Уплата иных платежей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000 0104 9900001400 853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6 300,00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5 146,09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1 153,91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81,7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000 0104 9900070190 000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000 0104 9900070190 200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000 0104 9900070190 240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000 0104 9900070190 244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000 0106 0000000000 000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25,0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Расходы на обеспечение функций муниципальных органов Куйбышевского района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000 0106 9900001400 000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25,0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000 0106 9900001400 500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25,0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000 0106 9900001400 540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25,0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Резервные фонды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000 0111 0000000000 000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Резервные фонды местного бюджета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000 0111 9900001700 000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000 0111 9900001700 800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Резервные средства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000 0111 9900001700 870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Мобилизационная и вневойсковая подготовка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000 0203 0000000000 000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109 960,00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54 936,69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55 023,31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 xml:space="preserve">Осуществление </w:t>
            </w:r>
            <w:proofErr w:type="gramStart"/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первичного</w:t>
            </w:r>
            <w:proofErr w:type="gramEnd"/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 xml:space="preserve"> воинского </w:t>
            </w:r>
            <w:proofErr w:type="spellStart"/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учетана</w:t>
            </w:r>
            <w:proofErr w:type="spellEnd"/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 xml:space="preserve"> территориях, где отсутствуют воинские комиссариаты в рамках </w:t>
            </w:r>
            <w:proofErr w:type="spellStart"/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непрограмных</w:t>
            </w:r>
            <w:proofErr w:type="spellEnd"/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 xml:space="preserve"> расходов федеральных органов исполнительной власти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000 0203 9900051180 000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109 960,00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54 936,69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55 023,31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000 0203 9900051180 100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109 060,00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54 936,69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54 123,31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50,4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000 0203 9900051180 120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109 060,00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54 936,69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54 123,31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50,4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000 0203 9900051180 121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83 740,00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45 795,96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37 944,04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54,7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000 0203 9900051180 129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25 320,00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9 140,73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16 179,27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36,1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000 0203 9900051180 200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000 0203 9900051180 240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000 0203 9900051180 244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Гражданская оборона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000 0309 0000000000 000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Муниципальная программа поселения по чрезвычайным ситуациям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000 0309 2000079500 000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000 0309 2000079500 200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000 0309 2000079500 240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000 0309 2000079500 244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000 0409 0000000000 000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548 010,00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235 521,88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312 488,12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43,0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Содержание автомобильных дорог и дорожных сооружений Куйбышевского района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000 0409 9900004310 000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548 010,00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235 521,88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312 488,12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43,0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000 0409 9900004310 200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548 010,00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235 521,88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312 488,12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43,0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000 0409 9900004310 240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548 010,00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235 521,88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312 488,12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43,0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000 0409 9900004310 244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548 010,00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235 521,88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312 488,12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43,0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Другие вопросы в области национальной экономики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000 0412 0000000000 000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000 0412 2900079500 000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000 0412 2900079500 200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000 0412 2900079500 240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000 0412 2900079500 244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Благоустройство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000 0503 0000000000 000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1 261 158,09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236 953,50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1 024 204,59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18,8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000 0503 1400079570 000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12 544,00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12 544,00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000 0503 1400079570 200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12 544,00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12 544,00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000 0503 1400079570 240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12 544,00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12 544,00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000 0503 1400079570 244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12 544,00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12 544,00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Реализация мероприятий на уличное освещение в границах поселения Куйбышевского района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000 0503 9900005310 000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286 000,00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224 107,80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61 892,20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78,4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000 0503 9900005310 200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286 000,00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224 107,80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61 892,20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78,4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000 0503 9900005310 240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286 000,00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224 107,80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61 892,20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78,4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000 0503 9900005310 244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000 0503 9900005310 247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224 107,80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25 892,20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89,6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Реализация мероприятий на организацию и содержание мест захоронения в границах поселений Куйбышевского района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000 0503 9900005340 000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118 451,29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12 845,70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105 605,59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10,8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000 0503 9900005340 200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118 451,29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12 845,70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105 605,59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10,8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000 0503 9900005340 240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118 451,29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12 845,70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105 605,59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10,8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000 0503 9900005340 244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118 451,29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12 845,70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105 605,59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10,8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1054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Реализация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000 0503 9900070240 000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634 762,80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634 762,80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000 0503 9900070240 200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634 762,80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634 762,80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000 0503 9900070240 240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634 762,80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634 762,80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000 0503 9900070240 244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634 762,80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634 762,80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1229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Софинансирование</w:t>
            </w:r>
            <w:proofErr w:type="spellEnd"/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 xml:space="preserve"> местного бюджета на реализацию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</w:t>
            </w:r>
            <w:proofErr w:type="gramStart"/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proofErr w:type="gramEnd"/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 xml:space="preserve"> Новосибирской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0503 99000S0240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209 400,00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209 400,00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0503 99000S0240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209 400,00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209 400,00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0503 99000S0240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209 400,00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209 400,00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0503 99000S0240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209 400,00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209 400,00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Другие вопросы в области жилищно-коммунального хозяйства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000 0505 0000000000 000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35 700,00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12 867,33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22 832,67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36,0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Капитальный ремонт муниципального жилого фонда Куйбышевского района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000 0505 9900005110 000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35 700,00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12 867,33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22 832,67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36,0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000 0505 9900005110 200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12 867,33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22 132,67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36,8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000 0505 9900005110 240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12 867,33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22 132,67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36,8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000 0505 9900005110 244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12 867,33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22 132,67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36,8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000 0505 9900005110 800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000 0505 9900005110 850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Уплата иных платежей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000 0505 9900005110 853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Культура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000 0801 0000000000 000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5 109 263,98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2 591 331,32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2 517 932,66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50,7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 Куйбышевского района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000 0801 9900008190 000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4 733 166,98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2 591 331,32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2 141 835,66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54,7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000 0801 9900008190 100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3 646 320,86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1 812 098,22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1 834 222,64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49,7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казенных учреждений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000 0801 9900008190 110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3 646 320,86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1 812 098,22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1 834 222,64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49,7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Фонд оплаты труда учреждений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000 0801 9900008190 111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2 800 534,91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1 400 507,00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1 400 027,91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000 0801 9900008190 119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845 785,95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411 591,22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434 194,73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48,7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000 0801 9900008190 200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1 065 200,00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773 141,90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292 058,10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72,6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000 0801 9900008190 240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1 065 200,00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773 141,90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292 058,10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72,6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000 0801 9900008190 242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32 756,36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32 243,64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50,4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000 0801 9900008190 244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53 054,63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23 092,31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29 962,32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43,5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000 0801 9900008190 247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947 145,37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717 293,23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229 852,14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75,7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000 0801 9900008190 800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21 646,12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6 091,20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15 554,92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28,1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000 0801 9900008190 850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21 646,12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6 091,20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15 554,92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28,1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000 0801 9900008190 851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13 646,12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13 646,12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Уплата иных платежей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000 0801 9900008190 853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6 091,20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1 908,80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76,1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Реализация мероприятий в рамках государственной программы Новосибирской области "Развитие институтов региональной политики Новосибирской области на 2016-2021 годы"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000 0801 9900070370 000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372 097,00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372 097,00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000 0801 9900070370 200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372 097,00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372 097,00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000 0801 9900070370 240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372 097,00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372 097,00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000 0801 9900070370 244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372 097,00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372 097,00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1054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Софинансирование</w:t>
            </w:r>
            <w:proofErr w:type="spellEnd"/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 xml:space="preserve"> местного бюджета на реализацию мероприятий в рамках государственной программы Новосибирской области "Развитие институтов региональной политики Новосибирской области на 2016-2021 годы"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0801 99000S0370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0801 99000S0370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0801 99000S0370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0801 99000S0370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Пенсионное обеспечение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000 1001 0000000000 000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272 001,60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136 000,80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136 000,80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Выплата муниципальной социальной доплаты к пенсии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000 1001 9900010100 000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272 001,60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136 000,80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136 000,80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000 1001 9900010100 300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272 001,60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136 000,80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136 000,80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Публичные нормативные социальные выплаты гражданам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000 1001 9900010100 310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272 001,60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136 000,80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136 000,80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Иные пенсии, социальные доплаты к пенсиям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000 1001 9900010100 312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272 001,60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136 000,80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136 000,80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</w:tr>
      <w:tr w:rsidR="00840BA9" w:rsidRPr="00840BA9" w:rsidTr="00840BA9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 xml:space="preserve">Результат исполнения бюджета (дефицит / </w:t>
            </w:r>
            <w:proofErr w:type="spellStart"/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профицит</w:t>
            </w:r>
            <w:proofErr w:type="spellEnd"/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40BA9">
              <w:rPr>
                <w:rFonts w:ascii="Arial" w:hAnsi="Arial" w:cs="Arial"/>
                <w:color w:val="000000"/>
                <w:sz w:val="14"/>
                <w:szCs w:val="14"/>
              </w:rPr>
              <w:t>000 9600 0000000000 000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-91 775,76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615 536,69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0BA9" w:rsidRPr="00840BA9" w:rsidRDefault="00840BA9" w:rsidP="00840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BA9">
              <w:rPr>
                <w:rFonts w:ascii="Arial" w:hAnsi="Arial" w:cs="Arial"/>
                <w:color w:val="000000"/>
                <w:sz w:val="16"/>
                <w:szCs w:val="16"/>
              </w:rPr>
              <w:t>-670,7</w:t>
            </w:r>
          </w:p>
        </w:tc>
      </w:tr>
    </w:tbl>
    <w:p w:rsidR="00CD13E1" w:rsidRDefault="00CD13E1"/>
    <w:sectPr w:rsidR="00CD13E1" w:rsidSect="00B92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139"/>
    <w:rsid w:val="004B7139"/>
    <w:rsid w:val="00840BA9"/>
    <w:rsid w:val="00B92CB6"/>
    <w:rsid w:val="00CD1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3470</Words>
  <Characters>19785</Characters>
  <Application>Microsoft Office Word</Application>
  <DocSecurity>0</DocSecurity>
  <Lines>164</Lines>
  <Paragraphs>46</Paragraphs>
  <ScaleCrop>false</ScaleCrop>
  <Company/>
  <LinksUpToDate>false</LinksUpToDate>
  <CharactersWithSpaces>23209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2021-08-05T02:48:00Z</dcterms:created>
  <dcterms:modified xsi:type="dcterms:W3CDTF">2021-08-05T02:52:00Z</dcterms:modified>
</cp:coreProperties>
</file>