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56" w:type="dxa"/>
        <w:tblInd w:w="-82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250"/>
        <w:gridCol w:w="434"/>
        <w:gridCol w:w="1812"/>
        <w:gridCol w:w="1291"/>
        <w:gridCol w:w="1291"/>
        <w:gridCol w:w="1292"/>
        <w:gridCol w:w="986"/>
      </w:tblGrid>
      <w:tr w:rsidR="003F0B61" w:rsidRPr="003F0B61" w:rsidTr="003F0B61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F0B61">
              <w:rPr>
                <w:rFonts w:ascii="Arial" w:hAnsi="Arial" w:cs="Arial"/>
                <w:b/>
                <w:bCs/>
                <w:color w:val="000000"/>
              </w:rPr>
              <w:t>ОТЧЕТ ОБ ИСПОЛНЕНИИ БЮДЖЕТА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0B61" w:rsidRPr="003F0B61" w:rsidTr="003F0B6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КОДЫ</w:t>
            </w:r>
          </w:p>
        </w:tc>
      </w:tr>
      <w:tr w:rsidR="003F0B61" w:rsidRPr="003F0B61" w:rsidTr="003F0B61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 xml:space="preserve">  Форма по ОКУД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0503117</w:t>
            </w:r>
          </w:p>
        </w:tc>
      </w:tr>
      <w:tr w:rsidR="003F0B61" w:rsidRPr="003F0B61" w:rsidTr="003F0B61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0B61">
              <w:rPr>
                <w:rFonts w:ascii="Arial" w:hAnsi="Arial" w:cs="Arial"/>
                <w:color w:val="000000"/>
                <w:sz w:val="20"/>
                <w:szCs w:val="20"/>
              </w:rPr>
              <w:t>на 1 октября 2021 г.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Дата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09/11/21</w:t>
            </w:r>
          </w:p>
        </w:tc>
      </w:tr>
      <w:tr w:rsidR="003F0B61" w:rsidRPr="003F0B61" w:rsidTr="003F0B61">
        <w:tblPrEx>
          <w:tblCellMar>
            <w:top w:w="0" w:type="dxa"/>
            <w:bottom w:w="0" w:type="dxa"/>
          </w:tblCellMar>
        </w:tblPrEx>
        <w:trPr>
          <w:trHeight w:val="910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Наименование финансового органа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F0B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Администрация Муниципального образования </w:t>
            </w:r>
            <w:proofErr w:type="spellStart"/>
            <w:r w:rsidRPr="003F0B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3F0B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сельсовета Куйбышевского района НСО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Код субъекта бюджетной отчетности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F0B61" w:rsidRPr="003F0B61" w:rsidTr="003F0B61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по ОКПО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F0B61" w:rsidRPr="003F0B61" w:rsidTr="003F0B61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4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 xml:space="preserve">Наименование бюджета:                      бюджет сельского поселения 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F0B61" w:rsidRPr="003F0B61" w:rsidTr="003F0B61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5023081600</w:t>
            </w:r>
          </w:p>
        </w:tc>
      </w:tr>
      <w:tr w:rsidR="003F0B61" w:rsidRPr="003F0B61" w:rsidTr="003F0B6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Периодичность:         месячная, квартальная, годовая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по ОКЕИ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384</w:t>
            </w:r>
          </w:p>
        </w:tc>
      </w:tr>
      <w:tr w:rsidR="003F0B61" w:rsidRPr="003F0B61" w:rsidTr="003F0B61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 xml:space="preserve">Единица измерения:  </w:t>
            </w:r>
            <w:proofErr w:type="spellStart"/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руб</w:t>
            </w:r>
            <w:proofErr w:type="spellEnd"/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F0B61" w:rsidRPr="003F0B61" w:rsidTr="003F0B61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F0B61">
              <w:rPr>
                <w:rFonts w:ascii="Arial" w:hAnsi="Arial" w:cs="Arial"/>
                <w:b/>
                <w:bCs/>
                <w:color w:val="000000"/>
              </w:rPr>
              <w:t>1. Доходы бюджета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F0B61" w:rsidRPr="003F0B61" w:rsidTr="003F0B6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25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0B61" w:rsidRPr="003F0B61" w:rsidTr="003F0B61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25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4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код </w:t>
            </w:r>
            <w:proofErr w:type="spellStart"/>
            <w:proofErr w:type="gramStart"/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стро-ки</w:t>
            </w:r>
            <w:proofErr w:type="spellEnd"/>
            <w:proofErr w:type="gramEnd"/>
          </w:p>
        </w:tc>
        <w:tc>
          <w:tcPr>
            <w:tcW w:w="181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Код дохода </w:t>
            </w:r>
            <w:proofErr w:type="spellStart"/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побюджетной</w:t>
            </w:r>
            <w:proofErr w:type="spellEnd"/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 xml:space="preserve"> классификации</w:t>
            </w:r>
          </w:p>
        </w:tc>
        <w:tc>
          <w:tcPr>
            <w:tcW w:w="258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9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% исполнения</w:t>
            </w:r>
          </w:p>
        </w:tc>
      </w:tr>
      <w:tr w:rsidR="003F0B61" w:rsidRPr="003F0B61" w:rsidTr="003F0B61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2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2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F0B61" w:rsidRPr="003F0B61" w:rsidTr="003F0B61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2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F0B61" w:rsidRPr="003F0B61" w:rsidTr="003F0B61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2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F0B61" w:rsidRPr="003F0B61" w:rsidTr="003F0B61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2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F0B61" w:rsidRPr="003F0B61" w:rsidTr="003F0B61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2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F0B61" w:rsidRPr="003F0B61" w:rsidTr="003F0B61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25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F0B61" w:rsidRPr="003F0B61" w:rsidTr="003F0B6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3F0B61" w:rsidRPr="003F0B61" w:rsidTr="003F0B61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2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0B61">
              <w:rPr>
                <w:rFonts w:ascii="Arial" w:hAnsi="Arial" w:cs="Arial"/>
                <w:color w:val="000000"/>
                <w:sz w:val="14"/>
                <w:szCs w:val="14"/>
              </w:rPr>
              <w:t>Доходы бюджета - Всего</w:t>
            </w:r>
          </w:p>
        </w:tc>
        <w:tc>
          <w:tcPr>
            <w:tcW w:w="4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0B61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8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0B61">
              <w:rPr>
                <w:rFonts w:ascii="Arial" w:hAnsi="Arial" w:cs="Arial"/>
                <w:color w:val="000000"/>
                <w:sz w:val="14"/>
                <w:szCs w:val="14"/>
              </w:rPr>
              <w:t>000 8 50 00000 00 0000 000</w:t>
            </w:r>
          </w:p>
        </w:tc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11 352 286,40</w:t>
            </w:r>
          </w:p>
        </w:tc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8 231 825,79</w:t>
            </w:r>
          </w:p>
        </w:tc>
        <w:tc>
          <w:tcPr>
            <w:tcW w:w="12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3 120 460,61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72,5</w:t>
            </w:r>
          </w:p>
        </w:tc>
      </w:tr>
      <w:tr w:rsidR="003F0B61" w:rsidRPr="003F0B61" w:rsidTr="003F0B61">
        <w:tblPrEx>
          <w:tblCellMar>
            <w:top w:w="0" w:type="dxa"/>
            <w:bottom w:w="0" w:type="dxa"/>
          </w:tblCellMar>
        </w:tblPrEx>
        <w:trPr>
          <w:trHeight w:val="1042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0B61">
              <w:rPr>
                <w:rFonts w:ascii="Arial" w:hAnsi="Arial" w:cs="Arial"/>
                <w:color w:val="000000"/>
                <w:sz w:val="14"/>
                <w:szCs w:val="1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0B61">
              <w:rPr>
                <w:rFonts w:ascii="Arial" w:hAnsi="Arial" w:cs="Arial"/>
                <w:color w:val="000000"/>
                <w:sz w:val="14"/>
                <w:szCs w:val="14"/>
              </w:rPr>
              <w:t>000 1 01 02010 01 0000 110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429 151,22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317 947,85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111 203,37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74,1</w:t>
            </w:r>
          </w:p>
        </w:tc>
      </w:tr>
      <w:tr w:rsidR="003F0B61" w:rsidRPr="003F0B61" w:rsidTr="003F0B61">
        <w:tblPrEx>
          <w:tblCellMar>
            <w:top w:w="0" w:type="dxa"/>
            <w:bottom w:w="0" w:type="dxa"/>
          </w:tblCellMar>
        </w:tblPrEx>
        <w:trPr>
          <w:trHeight w:val="1565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0B61">
              <w:rPr>
                <w:rFonts w:ascii="Arial" w:hAnsi="Arial" w:cs="Arial"/>
                <w:color w:val="000000"/>
                <w:sz w:val="14"/>
                <w:szCs w:val="1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0B61">
              <w:rPr>
                <w:rFonts w:ascii="Arial" w:hAnsi="Arial" w:cs="Arial"/>
                <w:color w:val="000000"/>
                <w:sz w:val="14"/>
                <w:szCs w:val="14"/>
              </w:rPr>
              <w:t>000 1 01 02020 01 0000 110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3,03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3,03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3F0B61" w:rsidRPr="003F0B61" w:rsidTr="003F0B61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0B61">
              <w:rPr>
                <w:rFonts w:ascii="Arial" w:hAnsi="Arial" w:cs="Arial"/>
                <w:color w:val="000000"/>
                <w:sz w:val="14"/>
                <w:szCs w:val="1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0B61">
              <w:rPr>
                <w:rFonts w:ascii="Arial" w:hAnsi="Arial" w:cs="Arial"/>
                <w:color w:val="000000"/>
                <w:sz w:val="14"/>
                <w:szCs w:val="14"/>
              </w:rPr>
              <w:t>000 1 01 02030 01 0000 110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545,75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545,75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3F0B61" w:rsidRPr="003F0B61" w:rsidTr="003F0B61">
        <w:tblPrEx>
          <w:tblCellMar>
            <w:top w:w="0" w:type="dxa"/>
            <w:bottom w:w="0" w:type="dxa"/>
          </w:tblCellMar>
        </w:tblPrEx>
        <w:trPr>
          <w:trHeight w:val="1738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0B61">
              <w:rPr>
                <w:rFonts w:ascii="Arial" w:hAnsi="Arial" w:cs="Arial"/>
                <w:color w:val="000000"/>
                <w:sz w:val="14"/>
                <w:szCs w:val="14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0B61">
              <w:rPr>
                <w:rFonts w:ascii="Arial" w:hAnsi="Arial" w:cs="Arial"/>
                <w:color w:val="000000"/>
                <w:sz w:val="14"/>
                <w:szCs w:val="14"/>
              </w:rPr>
              <w:t>000 1 03 02231 01 0000 110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262 700,00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179 094,12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83 605,88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68,2</w:t>
            </w:r>
          </w:p>
        </w:tc>
      </w:tr>
      <w:tr w:rsidR="003F0B61" w:rsidRPr="003F0B61" w:rsidTr="003F0B61">
        <w:tblPrEx>
          <w:tblCellMar>
            <w:top w:w="0" w:type="dxa"/>
            <w:bottom w:w="0" w:type="dxa"/>
          </w:tblCellMar>
        </w:tblPrEx>
        <w:trPr>
          <w:trHeight w:val="1913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0B61">
              <w:rPr>
                <w:rFonts w:ascii="Arial" w:hAnsi="Arial" w:cs="Arial"/>
                <w:color w:val="000000"/>
                <w:sz w:val="14"/>
                <w:szCs w:val="1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F0B61">
              <w:rPr>
                <w:rFonts w:ascii="Arial" w:hAnsi="Arial" w:cs="Arial"/>
                <w:color w:val="000000"/>
                <w:sz w:val="14"/>
                <w:szCs w:val="14"/>
              </w:rPr>
              <w:t>инжекторных</w:t>
            </w:r>
            <w:proofErr w:type="spellEnd"/>
            <w:r w:rsidRPr="003F0B61">
              <w:rPr>
                <w:rFonts w:ascii="Arial" w:hAnsi="Arial" w:cs="Arial"/>
                <w:color w:val="000000"/>
                <w:sz w:val="14"/>
                <w:szCs w:val="14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0B61">
              <w:rPr>
                <w:rFonts w:ascii="Arial" w:hAnsi="Arial" w:cs="Arial"/>
                <w:color w:val="000000"/>
                <w:sz w:val="14"/>
                <w:szCs w:val="14"/>
              </w:rPr>
              <w:t>000 1 03 02241 01 0000 110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1 730,00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1 280,11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449,89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74,0</w:t>
            </w:r>
          </w:p>
        </w:tc>
      </w:tr>
      <w:tr w:rsidR="003F0B61" w:rsidRPr="003F0B61" w:rsidTr="003F0B61">
        <w:tblPrEx>
          <w:tblCellMar>
            <w:top w:w="0" w:type="dxa"/>
            <w:bottom w:w="0" w:type="dxa"/>
          </w:tblCellMar>
        </w:tblPrEx>
        <w:trPr>
          <w:trHeight w:val="1738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0B61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0B61">
              <w:rPr>
                <w:rFonts w:ascii="Arial" w:hAnsi="Arial" w:cs="Arial"/>
                <w:color w:val="000000"/>
                <w:sz w:val="14"/>
                <w:szCs w:val="14"/>
              </w:rPr>
              <w:t>000 1 03 02251 01 0000 110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319 380,00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246 095,06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73 284,94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77,1</w:t>
            </w:r>
          </w:p>
        </w:tc>
      </w:tr>
      <w:tr w:rsidR="003F0B61" w:rsidRPr="003F0B61" w:rsidTr="003F0B61">
        <w:tblPrEx>
          <w:tblCellMar>
            <w:top w:w="0" w:type="dxa"/>
            <w:bottom w:w="0" w:type="dxa"/>
          </w:tblCellMar>
        </w:tblPrEx>
        <w:trPr>
          <w:trHeight w:val="1738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0B61">
              <w:rPr>
                <w:rFonts w:ascii="Arial" w:hAnsi="Arial" w:cs="Arial"/>
                <w:color w:val="000000"/>
                <w:sz w:val="14"/>
                <w:szCs w:val="1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0B61">
              <w:rPr>
                <w:rFonts w:ascii="Arial" w:hAnsi="Arial" w:cs="Arial"/>
                <w:color w:val="000000"/>
                <w:sz w:val="14"/>
                <w:szCs w:val="14"/>
              </w:rPr>
              <w:t>000 1 03 02261 01 0000 110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-35 800,00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-31 616,43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88,3</w:t>
            </w:r>
          </w:p>
        </w:tc>
      </w:tr>
      <w:tr w:rsidR="003F0B61" w:rsidRPr="003F0B61" w:rsidTr="003F0B61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0B61">
              <w:rPr>
                <w:rFonts w:ascii="Arial" w:hAnsi="Arial" w:cs="Arial"/>
                <w:color w:val="000000"/>
                <w:sz w:val="14"/>
                <w:szCs w:val="14"/>
              </w:rPr>
              <w:t>Единый сельскохозяйственный налог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0B61">
              <w:rPr>
                <w:rFonts w:ascii="Arial" w:hAnsi="Arial" w:cs="Arial"/>
                <w:color w:val="000000"/>
                <w:sz w:val="14"/>
                <w:szCs w:val="14"/>
              </w:rPr>
              <w:t>000 1 05 03010 01 0000 110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-8 606,60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8 606,60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3F0B61" w:rsidRPr="003F0B61" w:rsidTr="003F0B61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0B61">
              <w:rPr>
                <w:rFonts w:ascii="Arial" w:hAnsi="Arial" w:cs="Arial"/>
                <w:color w:val="000000"/>
                <w:sz w:val="14"/>
                <w:szCs w:val="1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0B61">
              <w:rPr>
                <w:rFonts w:ascii="Arial" w:hAnsi="Arial" w:cs="Arial"/>
                <w:color w:val="000000"/>
                <w:sz w:val="14"/>
                <w:szCs w:val="14"/>
              </w:rPr>
              <w:t>000 1 06 01030 10 0000 110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16 600,00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6 466,22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10 133,78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39,0</w:t>
            </w:r>
          </w:p>
        </w:tc>
      </w:tr>
      <w:tr w:rsidR="003F0B61" w:rsidRPr="003F0B61" w:rsidTr="003F0B61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0B61">
              <w:rPr>
                <w:rFonts w:ascii="Arial" w:hAnsi="Arial" w:cs="Arial"/>
                <w:color w:val="000000"/>
                <w:sz w:val="14"/>
                <w:szCs w:val="1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0B61">
              <w:rPr>
                <w:rFonts w:ascii="Arial" w:hAnsi="Arial" w:cs="Arial"/>
                <w:color w:val="000000"/>
                <w:sz w:val="14"/>
                <w:szCs w:val="14"/>
              </w:rPr>
              <w:t>000 1 06 06033 10 0000 110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710 900,00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690 409,22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20 490,78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97,1</w:t>
            </w:r>
          </w:p>
        </w:tc>
      </w:tr>
      <w:tr w:rsidR="003F0B61" w:rsidRPr="003F0B61" w:rsidTr="003F0B61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0B61">
              <w:rPr>
                <w:rFonts w:ascii="Arial" w:hAnsi="Arial" w:cs="Arial"/>
                <w:color w:val="000000"/>
                <w:sz w:val="14"/>
                <w:szCs w:val="1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0B61">
              <w:rPr>
                <w:rFonts w:ascii="Arial" w:hAnsi="Arial" w:cs="Arial"/>
                <w:color w:val="000000"/>
                <w:sz w:val="14"/>
                <w:szCs w:val="14"/>
              </w:rPr>
              <w:t>000 1 06 06043 10 0000 110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6 780,65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13 219,35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33,9</w:t>
            </w:r>
          </w:p>
        </w:tc>
      </w:tr>
      <w:tr w:rsidR="003F0B61" w:rsidRPr="003F0B61" w:rsidTr="003F0B61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0B61">
              <w:rPr>
                <w:rFonts w:ascii="Arial" w:hAnsi="Arial" w:cs="Arial"/>
                <w:color w:val="000000"/>
                <w:sz w:val="14"/>
                <w:szCs w:val="1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0B61">
              <w:rPr>
                <w:rFonts w:ascii="Arial" w:hAnsi="Arial" w:cs="Arial"/>
                <w:color w:val="000000"/>
                <w:sz w:val="14"/>
                <w:szCs w:val="14"/>
              </w:rPr>
              <w:t>000 1 11 05075 10 0000 120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146 832,00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108 528,00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38 304,00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73,9</w:t>
            </w:r>
          </w:p>
        </w:tc>
      </w:tr>
      <w:tr w:rsidR="003F0B61" w:rsidRPr="003F0B61" w:rsidTr="003F0B61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0B61">
              <w:rPr>
                <w:rFonts w:ascii="Arial" w:hAnsi="Arial" w:cs="Arial"/>
                <w:color w:val="000000"/>
                <w:sz w:val="14"/>
                <w:szCs w:val="1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0B61">
              <w:rPr>
                <w:rFonts w:ascii="Arial" w:hAnsi="Arial" w:cs="Arial"/>
                <w:color w:val="000000"/>
                <w:sz w:val="14"/>
                <w:szCs w:val="14"/>
              </w:rPr>
              <w:t>000 1 13 02065 10 0000 130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123 600,00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118 382,21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5 217,79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95,8</w:t>
            </w:r>
          </w:p>
        </w:tc>
      </w:tr>
      <w:tr w:rsidR="003F0B61" w:rsidRPr="003F0B61" w:rsidTr="003F0B61">
        <w:tblPrEx>
          <w:tblCellMar>
            <w:top w:w="0" w:type="dxa"/>
            <w:bottom w:w="0" w:type="dxa"/>
          </w:tblCellMar>
        </w:tblPrEx>
        <w:trPr>
          <w:trHeight w:val="1392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0B61">
              <w:rPr>
                <w:rFonts w:ascii="Arial" w:hAnsi="Arial" w:cs="Arial"/>
                <w:color w:val="000000"/>
                <w:sz w:val="14"/>
                <w:szCs w:val="14"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0B61">
              <w:rPr>
                <w:rFonts w:ascii="Arial" w:hAnsi="Arial" w:cs="Arial"/>
                <w:color w:val="000000"/>
                <w:sz w:val="14"/>
                <w:szCs w:val="14"/>
              </w:rPr>
              <w:t>000 1 14 02053 10 0000 410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164 000,00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164 000,00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3F0B61" w:rsidRPr="003F0B61" w:rsidTr="003F0B61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0B61">
              <w:rPr>
                <w:rFonts w:ascii="Arial" w:hAnsi="Arial" w:cs="Arial"/>
                <w:color w:val="000000"/>
                <w:sz w:val="14"/>
                <w:szCs w:val="14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0B61">
              <w:rPr>
                <w:rFonts w:ascii="Arial" w:hAnsi="Arial" w:cs="Arial"/>
                <w:color w:val="000000"/>
                <w:sz w:val="14"/>
                <w:szCs w:val="14"/>
              </w:rPr>
              <w:t>000 1 17 15030 10 0000 150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66 300,00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66 300,00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3F0B61" w:rsidRPr="003F0B61" w:rsidTr="003F0B61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0B61">
              <w:rPr>
                <w:rFonts w:ascii="Arial" w:hAnsi="Arial" w:cs="Arial"/>
                <w:color w:val="000000"/>
                <w:sz w:val="14"/>
                <w:szCs w:val="1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0B61">
              <w:rPr>
                <w:rFonts w:ascii="Arial" w:hAnsi="Arial" w:cs="Arial"/>
                <w:color w:val="000000"/>
                <w:sz w:val="14"/>
                <w:szCs w:val="14"/>
              </w:rPr>
              <w:t>000 2 02 00000 00 0000 000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9 126 344,40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6 432 516,60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2 693 827,80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70,5</w:t>
            </w:r>
          </w:p>
        </w:tc>
      </w:tr>
      <w:tr w:rsidR="003F0B61" w:rsidRPr="003F0B61" w:rsidTr="003F0B61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0B61">
              <w:rPr>
                <w:rFonts w:ascii="Arial" w:hAnsi="Arial" w:cs="Arial"/>
                <w:color w:val="000000"/>
                <w:sz w:val="14"/>
                <w:szCs w:val="14"/>
              </w:rPr>
              <w:t>Дотации бюджетам бюджетной системы Российской Федерации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0B61">
              <w:rPr>
                <w:rFonts w:ascii="Arial" w:hAnsi="Arial" w:cs="Arial"/>
                <w:color w:val="000000"/>
                <w:sz w:val="14"/>
                <w:szCs w:val="14"/>
              </w:rPr>
              <w:t>000 2 02 10000 00 0000 150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5 871 400,00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4 379 625,00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1 491 775,00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74,6</w:t>
            </w:r>
          </w:p>
        </w:tc>
      </w:tr>
      <w:tr w:rsidR="003F0B61" w:rsidRPr="003F0B61" w:rsidTr="003F0B61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0B61">
              <w:rPr>
                <w:rFonts w:ascii="Arial" w:hAnsi="Arial" w:cs="Arial"/>
                <w:color w:val="000000"/>
                <w:sz w:val="14"/>
                <w:szCs w:val="14"/>
              </w:rPr>
              <w:t>Дотации на выравнивание бюджетной обеспеченности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0B61">
              <w:rPr>
                <w:rFonts w:ascii="Arial" w:hAnsi="Arial" w:cs="Arial"/>
                <w:color w:val="000000"/>
                <w:sz w:val="14"/>
                <w:szCs w:val="14"/>
              </w:rPr>
              <w:t>000 2 02 15001 00 0000 150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5 871 400,00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4 379 625,00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1 491 775,00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74,6</w:t>
            </w:r>
          </w:p>
        </w:tc>
      </w:tr>
      <w:tr w:rsidR="003F0B61" w:rsidRPr="003F0B61" w:rsidTr="003F0B61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0B61">
              <w:rPr>
                <w:rFonts w:ascii="Arial" w:hAnsi="Arial" w:cs="Arial"/>
                <w:color w:val="000000"/>
                <w:sz w:val="14"/>
                <w:szCs w:val="1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0B61">
              <w:rPr>
                <w:rFonts w:ascii="Arial" w:hAnsi="Arial" w:cs="Arial"/>
                <w:color w:val="000000"/>
                <w:sz w:val="14"/>
                <w:szCs w:val="14"/>
              </w:rPr>
              <w:t>000 2 02 15001 10 0000 150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5 871 400,00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4 379 625,00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1 491 775,00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74,6</w:t>
            </w:r>
          </w:p>
        </w:tc>
      </w:tr>
      <w:tr w:rsidR="003F0B61" w:rsidRPr="003F0B61" w:rsidTr="003F0B61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0B61">
              <w:rPr>
                <w:rFonts w:ascii="Arial" w:hAnsi="Arial" w:cs="Arial"/>
                <w:color w:val="000000"/>
                <w:sz w:val="14"/>
                <w:szCs w:val="1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0B61">
              <w:rPr>
                <w:rFonts w:ascii="Arial" w:hAnsi="Arial" w:cs="Arial"/>
                <w:color w:val="000000"/>
                <w:sz w:val="14"/>
                <w:szCs w:val="14"/>
              </w:rPr>
              <w:t>000 2 02 20000 00 0000 150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1 006 859,80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372 097,00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634 762,80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37,0</w:t>
            </w:r>
          </w:p>
        </w:tc>
      </w:tr>
      <w:tr w:rsidR="003F0B61" w:rsidRPr="003F0B61" w:rsidTr="003F0B61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0B61">
              <w:rPr>
                <w:rFonts w:ascii="Arial" w:hAnsi="Arial" w:cs="Arial"/>
                <w:color w:val="000000"/>
                <w:sz w:val="14"/>
                <w:szCs w:val="14"/>
              </w:rPr>
              <w:t>Прочие субсидии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0B61">
              <w:rPr>
                <w:rFonts w:ascii="Arial" w:hAnsi="Arial" w:cs="Arial"/>
                <w:color w:val="000000"/>
                <w:sz w:val="14"/>
                <w:szCs w:val="14"/>
              </w:rPr>
              <w:t>000 2 02 29999 00 0000 150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1 006 859,80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372 097,00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634 762,80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37,0</w:t>
            </w:r>
          </w:p>
        </w:tc>
      </w:tr>
      <w:tr w:rsidR="003F0B61" w:rsidRPr="003F0B61" w:rsidTr="003F0B61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0B61">
              <w:rPr>
                <w:rFonts w:ascii="Arial" w:hAnsi="Arial" w:cs="Arial"/>
                <w:color w:val="000000"/>
                <w:sz w:val="14"/>
                <w:szCs w:val="14"/>
              </w:rPr>
              <w:t>Прочие субсидии бюджетам сельских поселений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0B61">
              <w:rPr>
                <w:rFonts w:ascii="Arial" w:hAnsi="Arial" w:cs="Arial"/>
                <w:color w:val="000000"/>
                <w:sz w:val="14"/>
                <w:szCs w:val="14"/>
              </w:rPr>
              <w:t>000 2 02 29999 10 0000 150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1 006 859,80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372 097,00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634 762,80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37,0</w:t>
            </w:r>
          </w:p>
        </w:tc>
      </w:tr>
      <w:tr w:rsidR="003F0B61" w:rsidRPr="003F0B61" w:rsidTr="003F0B61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0B61">
              <w:rPr>
                <w:rFonts w:ascii="Arial" w:hAnsi="Arial" w:cs="Arial"/>
                <w:color w:val="000000"/>
                <w:sz w:val="14"/>
                <w:szCs w:val="14"/>
              </w:rPr>
              <w:t>Субвенции бюджетам бюджетной системы Российской Федерации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0B61">
              <w:rPr>
                <w:rFonts w:ascii="Arial" w:hAnsi="Arial" w:cs="Arial"/>
                <w:color w:val="000000"/>
                <w:sz w:val="14"/>
                <w:szCs w:val="14"/>
              </w:rPr>
              <w:t>000 2 02 30000 00 0000 150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110 060,00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82 570,00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27 490,00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75,0</w:t>
            </w:r>
          </w:p>
        </w:tc>
      </w:tr>
      <w:tr w:rsidR="003F0B61" w:rsidRPr="003F0B61" w:rsidTr="003F0B61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0B61">
              <w:rPr>
                <w:rFonts w:ascii="Arial" w:hAnsi="Arial" w:cs="Arial"/>
                <w:color w:val="000000"/>
                <w:sz w:val="14"/>
                <w:szCs w:val="1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0B61">
              <w:rPr>
                <w:rFonts w:ascii="Arial" w:hAnsi="Arial" w:cs="Arial"/>
                <w:color w:val="000000"/>
                <w:sz w:val="14"/>
                <w:szCs w:val="14"/>
              </w:rPr>
              <w:t>000 2 02 30024 00 0000 150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3F0B61" w:rsidRPr="003F0B61" w:rsidTr="003F0B61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0B61">
              <w:rPr>
                <w:rFonts w:ascii="Arial" w:hAnsi="Arial" w:cs="Arial"/>
                <w:color w:val="000000"/>
                <w:sz w:val="14"/>
                <w:szCs w:val="1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0B61">
              <w:rPr>
                <w:rFonts w:ascii="Arial" w:hAnsi="Arial" w:cs="Arial"/>
                <w:color w:val="000000"/>
                <w:sz w:val="14"/>
                <w:szCs w:val="14"/>
              </w:rPr>
              <w:t>000 2 02 30024 10 0000 150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3F0B61" w:rsidRPr="003F0B61" w:rsidTr="003F0B61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0B61">
              <w:rPr>
                <w:rFonts w:ascii="Arial" w:hAnsi="Arial" w:cs="Arial"/>
                <w:color w:val="000000"/>
                <w:sz w:val="14"/>
                <w:szCs w:val="1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0B61">
              <w:rPr>
                <w:rFonts w:ascii="Arial" w:hAnsi="Arial" w:cs="Arial"/>
                <w:color w:val="000000"/>
                <w:sz w:val="14"/>
                <w:szCs w:val="14"/>
              </w:rPr>
              <w:t>000 2 02 35118 00 0000 150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109 960,00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82 470,00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27 490,00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75,0</w:t>
            </w:r>
          </w:p>
        </w:tc>
      </w:tr>
      <w:tr w:rsidR="003F0B61" w:rsidRPr="003F0B61" w:rsidTr="003F0B61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0B61">
              <w:rPr>
                <w:rFonts w:ascii="Arial" w:hAnsi="Arial" w:cs="Arial"/>
                <w:color w:val="000000"/>
                <w:sz w:val="14"/>
                <w:szCs w:val="1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0B61">
              <w:rPr>
                <w:rFonts w:ascii="Arial" w:hAnsi="Arial" w:cs="Arial"/>
                <w:color w:val="000000"/>
                <w:sz w:val="14"/>
                <w:szCs w:val="14"/>
              </w:rPr>
              <w:t>000 2 02 35118 10 0000 150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109 960,00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82 470,00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27 490,00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75,0</w:t>
            </w:r>
          </w:p>
        </w:tc>
      </w:tr>
      <w:tr w:rsidR="003F0B61" w:rsidRPr="003F0B61" w:rsidTr="003F0B61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0B61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Иные межбюджетные трансферты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0B61">
              <w:rPr>
                <w:rFonts w:ascii="Arial" w:hAnsi="Arial" w:cs="Arial"/>
                <w:color w:val="000000"/>
                <w:sz w:val="14"/>
                <w:szCs w:val="14"/>
              </w:rPr>
              <w:t>000 2 02 40000 00 0000 150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2 138 024,60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1 598 224,60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539 800,00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74,8</w:t>
            </w:r>
          </w:p>
        </w:tc>
      </w:tr>
      <w:tr w:rsidR="003F0B61" w:rsidRPr="003F0B61" w:rsidTr="003F0B61">
        <w:tblPrEx>
          <w:tblCellMar>
            <w:top w:w="0" w:type="dxa"/>
            <w:bottom w:w="0" w:type="dxa"/>
          </w:tblCellMar>
        </w:tblPrEx>
        <w:trPr>
          <w:trHeight w:val="869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0B61">
              <w:rPr>
                <w:rFonts w:ascii="Arial" w:hAnsi="Arial" w:cs="Arial"/>
                <w:color w:val="000000"/>
                <w:sz w:val="14"/>
                <w:szCs w:val="1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0B61">
              <w:rPr>
                <w:rFonts w:ascii="Arial" w:hAnsi="Arial" w:cs="Arial"/>
                <w:color w:val="000000"/>
                <w:sz w:val="14"/>
                <w:szCs w:val="14"/>
              </w:rPr>
              <w:t>000 2 02 40014 00 0000 150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242 612,60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178 612,60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64 000,00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73,6</w:t>
            </w:r>
          </w:p>
        </w:tc>
      </w:tr>
      <w:tr w:rsidR="003F0B61" w:rsidRPr="003F0B61" w:rsidTr="003F0B61">
        <w:tblPrEx>
          <w:tblCellMar>
            <w:top w:w="0" w:type="dxa"/>
            <w:bottom w:w="0" w:type="dxa"/>
          </w:tblCellMar>
        </w:tblPrEx>
        <w:trPr>
          <w:trHeight w:val="1042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0B61">
              <w:rPr>
                <w:rFonts w:ascii="Arial" w:hAnsi="Arial" w:cs="Arial"/>
                <w:color w:val="000000"/>
                <w:sz w:val="14"/>
                <w:szCs w:val="1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0B61">
              <w:rPr>
                <w:rFonts w:ascii="Arial" w:hAnsi="Arial" w:cs="Arial"/>
                <w:color w:val="000000"/>
                <w:sz w:val="14"/>
                <w:szCs w:val="14"/>
              </w:rPr>
              <w:t>000 2 02 40014 10 0000 150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242 612,60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178 612,60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64 000,00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73,6</w:t>
            </w:r>
          </w:p>
        </w:tc>
      </w:tr>
      <w:tr w:rsidR="003F0B61" w:rsidRPr="003F0B61" w:rsidTr="003F0B61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0B61">
              <w:rPr>
                <w:rFonts w:ascii="Arial" w:hAnsi="Arial" w:cs="Arial"/>
                <w:color w:val="000000"/>
                <w:sz w:val="14"/>
                <w:szCs w:val="14"/>
              </w:rPr>
              <w:t>Прочие межбюджетные трансферты, передаваемые бюджетам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0B61">
              <w:rPr>
                <w:rFonts w:ascii="Arial" w:hAnsi="Arial" w:cs="Arial"/>
                <w:color w:val="000000"/>
                <w:sz w:val="14"/>
                <w:szCs w:val="14"/>
              </w:rPr>
              <w:t>000 2 02 49999 00 0000 150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1 895 412,00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1 419 612,00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475 800,00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74,9</w:t>
            </w:r>
          </w:p>
        </w:tc>
      </w:tr>
      <w:tr w:rsidR="003F0B61" w:rsidRPr="003F0B61" w:rsidTr="003F0B6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0B61">
              <w:rPr>
                <w:rFonts w:ascii="Arial" w:hAnsi="Arial" w:cs="Arial"/>
                <w:color w:val="000000"/>
                <w:sz w:val="14"/>
                <w:szCs w:val="1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0B61">
              <w:rPr>
                <w:rFonts w:ascii="Arial" w:hAnsi="Arial" w:cs="Arial"/>
                <w:color w:val="000000"/>
                <w:sz w:val="14"/>
                <w:szCs w:val="14"/>
              </w:rPr>
              <w:t>000 2 02 49999 10 0000 150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1 895 412,00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1 419 612,00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475 800,00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0B61" w:rsidRPr="003F0B61" w:rsidRDefault="003F0B61" w:rsidP="003F0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0B61">
              <w:rPr>
                <w:rFonts w:ascii="Arial" w:hAnsi="Arial" w:cs="Arial"/>
                <w:color w:val="000000"/>
                <w:sz w:val="16"/>
                <w:szCs w:val="16"/>
              </w:rPr>
              <w:t>74,9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        2. Расходы бюджета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 xml:space="preserve"> Наименование показателя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 xml:space="preserve">Код </w:t>
            </w:r>
            <w:proofErr w:type="spellStart"/>
            <w:proofErr w:type="gramStart"/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стро-ки</w:t>
            </w:r>
            <w:proofErr w:type="spellEnd"/>
            <w:proofErr w:type="gramEnd"/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Код расхода по бюджетной классификации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% исполнения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Расходы бюджета - всего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000 9600 0000000000 000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11 444 062,16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7 378 059,32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4 066 002,84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64,5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000 0102 0000000000 000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740 190,00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626 611,62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113 578,38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84,7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фонд оплаты труда и страховые взносы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000 0102 9900001100 000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740 190,00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626 611,62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113 578,38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84,7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000 0102 9900001100 100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740 190,00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626 611,62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113 578,38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84,7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000 0102 9900001100 120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740 190,00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626 611,62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113 578,38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84,7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000 0102 9900001100 121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568 500,00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481 420,38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87 079,62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84,7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000 0102 9900001100 129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171 690,00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145 191,24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26 498,76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84,6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000 0104 0000000000 000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2 770 907,89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1 798 461,68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972 446,21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64,9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Расходы на обеспечение функций муниципальных органов Куйбышевского района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000 0104 9900001400 000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2 719 707,89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1 798 361,68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921 346,21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66,1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000 0104 9900001400 100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1 682 889,14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1 241 367,92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441 521,22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73,8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000 0104 9900001400 120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1 682 889,14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1 241 367,92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441 521,22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73,8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000 0104 9900001400 121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1 292 700,00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956 448,56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336 251,44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74,0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000 0104 9900001400 129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390 189,14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284 919,36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105 269,78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73,0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000 0104 9900001400 200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981 522,87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526 619,85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454 903,02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53,7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000 0104 9900001400 240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981 522,87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526 619,85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454 903,02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53,7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000 0104 9900001400 242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277 600,00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154 498,10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123 101,90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55,7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000 0104 9900001400 244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391 923,76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183 305,03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208 618,73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46,8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Закупка энергетических ресурсов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000 0104 9900001400 247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311 999,11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188 816,72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123 182,39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60,5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000 0104 9900001400 800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55 295,88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30 373,91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24 921,97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54,9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Уплата налогов, сборов и иных платежей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000 0104 9900001400 850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55 295,88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30 373,91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24 921,97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54,9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Уплата налога на имущество организаций и земельного налога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000 0104 9900001400 851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26 643,72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21 384,86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5 258,86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80,3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Уплата прочих налогов, сборов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000 0104 9900001400 852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22 352,16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19 352,16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13,4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Уплата иных платежей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000 0104 9900001400 853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6 300,00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5 989,05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310,95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95,1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000 0104 9900070190 000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000 0104 9900070190 200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000 0104 9900070190 240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000 0104 9900070190 244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Реализация мероприятий по обеспечению сбалансированности местных бюджетов  государственной программы Новосибирской области "Управление  финансами в Новосибирской области"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000 0104 9900070510 000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51 100,00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51 100,00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000 0104 9900070510 100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51 100,00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51 100,00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000 0104 9900070510 120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51 100,00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51 100,00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000 0104 9900070510 121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39 250,00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39 250,00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000 0104 9900070510 129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11 850,00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11 850,00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000 0106 0000000000 000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Расходы на обеспечение функций муниципальных органов Куйбышевского района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000 0106 9900001400 000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Межбюджетные трансферты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000 0106 9900001400 500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000 0106 9900001400 540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Резервные фонды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000 0111 0000000000 000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Резервные фонды местного бюджета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000 0111 9900001700 000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000 0111 9900001700 800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Резервные средства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000 0111 9900001700 870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Мобилизационная и вневойсковая подготовка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000 0203 0000000000 000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109 960,00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79 577,03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30 382,97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72,4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 xml:space="preserve">Осуществление </w:t>
            </w:r>
            <w:proofErr w:type="gramStart"/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первичного</w:t>
            </w:r>
            <w:proofErr w:type="gramEnd"/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 xml:space="preserve"> воинского </w:t>
            </w:r>
            <w:proofErr w:type="spellStart"/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учетана</w:t>
            </w:r>
            <w:proofErr w:type="spellEnd"/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 xml:space="preserve"> территориях, где отсутствуют воинские комиссариаты в рамках </w:t>
            </w:r>
            <w:proofErr w:type="spellStart"/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непрограмных</w:t>
            </w:r>
            <w:proofErr w:type="spellEnd"/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 xml:space="preserve"> расходов федеральных органов исполнительной власти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000 0203 9900051180 000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109 960,00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79 577,03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30 382,97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72,4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000 0203 9900051180 100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109 060,00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79 577,03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29 482,97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73,0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000 0203 9900051180 120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109 060,00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79 577,03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29 482,97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73,0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000 0203 9900051180 121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83 740,00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61 827,42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21 912,58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73,8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000 0203 9900051180 129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25 320,00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17 749,61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7 570,39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70,1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000 0203 9900051180 200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000 0203 9900051180 240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000 0203 9900051180 244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Гражданская оборона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000 0309 0000000000 000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Муниципальная программа поселения по чрезвычайным ситуациям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000 0309 2000079500 000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000 0309 2000079500 200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000 0309 2000079500 240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000 0309 2000079500 244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Защита населения и территории от чрезвычайных ситуаций природного и техногенного характера,  пожарная безопасность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000 0310 0000000000 000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59 364,00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37 464,00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21 900,00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63,1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Реализация мероприятий муниципальной программы «Обеспечение безопасности жизнедеятельности населения Куйбышевского района»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000 0310 1800003950 000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59 364,00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37 464,00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21 900,00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63,1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000 0310 1800003950 200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59 364,00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37 464,00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21 900,00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63,1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000 0310 1800003950 240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59 364,00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37 464,00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21 900,00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63,1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000 0310 1800003950 244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59 364,00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37 464,00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21 900,00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63,1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Дорожное хозяйство (дорожные фонды)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000 0409 0000000000 000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635 042,00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442 764,59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192 277,41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69,7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Содержание автомобильных дорог и дорожных сооружений Куйбышевского района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000 0409 9900004310 000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635 042,00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442 764,59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192 277,41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69,7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000 0409 9900004310 200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635 042,00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442 764,59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192 277,41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69,7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000 0409 9900004310 240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635 042,00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442 764,59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192 277,41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69,7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000 0409 9900004310 244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635 042,00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442 764,59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192 277,41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69,7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Другие вопросы в области национальной экономики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000 0412 0000000000 000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Реализация мероприятий муниципальной программы "Развитие и поддержка субъектов малого и среднего предпринимательства поселения»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000 0412 2900079500 000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000 0412 2900079500 200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000 0412 2900079500 240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000 0412 2900079500 244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Благоустройство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000 0503 0000000000 000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1 521 362,69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451 094,30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1 070 268,39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29,7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Реализация мероприятий муниципальной программы «Комплексное развитие сельских территорий в Куйбышевском районе»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000 0503 0600005956 000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170 704,60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106 704,60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64 000,00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62,5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000 0503 0600005956 200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170 704,60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106 704,60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64 000,00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62,5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000 0503 0600005956 240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170 704,60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106 704,60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64 000,00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62,5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000 0503 0600005956 244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170 704,60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106 704,60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64 000,00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62,5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 xml:space="preserve">Реализация мероприятий в рамках МП "Комплексные меры профилактики наркомании </w:t>
            </w: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в Куйбышевском районе"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000 0503 1400079570 000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12 544,00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12 544,00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000 0503 1400079570 200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12 544,00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12 544,00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000 0503 1400079570 240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12 544,00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12 544,00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000 0503 1400079570 244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12 544,00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12 544,00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Реализация мероприятий на уличное освещение в границах поселения Куйбышевского района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000 0503 9900005310 000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360 500,00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110 500,00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69,3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000 0503 9900005310 200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360 500,00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110 500,00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69,3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000 0503 9900005310 240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360 500,00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110 500,00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69,3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000 0503 9900005310 244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110 500,00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110 500,00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Закупка энергетических ресурсов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000 0503 9900005310 247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Реализация мероприятий на организацию и содержание мест захоронения в границах поселений Куйбышевского района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000 0503 9900005340 000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64 451,29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12 845,70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51 605,59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19,9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000 0503 9900005340 200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64 451,29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12 845,70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51 605,59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19,9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000 0503 9900005340 240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64 451,29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12 845,70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51 605,59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19,9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000 0503 9900005340 244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64 451,29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12 845,70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51 605,59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19,9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 xml:space="preserve">Проектирование сети автомобильных дорог общего пользования и </w:t>
            </w:r>
            <w:proofErr w:type="spellStart"/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искусственноых</w:t>
            </w:r>
            <w:proofErr w:type="spellEnd"/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 xml:space="preserve"> сооружений на них в Куйбышевском районе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000 0503 9900005350 000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69 000,00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69 000,00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000 0503 9900005350 200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69 000,00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69 000,00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000 0503 9900005350 240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69 000,00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69 000,00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000 0503 9900005350 244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69 000,00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69 000,00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Реализация проектов развития территорий муниципальных образований Новосибирской области, основанных на местных инициативах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000 0503 9900070240 000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634 762,80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634 762,80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000 0503 9900070240 200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634 762,80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634 762,80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000 0503 9900070240 240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634 762,80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634 762,80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000 0503 9900070240 244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634 762,80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634 762,80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Софинансирование</w:t>
            </w:r>
            <w:proofErr w:type="spellEnd"/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 xml:space="preserve"> местного бюджета на реализацию проектов развития территорий муниципальных образований Новосибирской области, основанных на местных инициативах в рамках государственной программы Новосибирской области "Управление финансами </w:t>
            </w:r>
            <w:proofErr w:type="gramStart"/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proofErr w:type="gramEnd"/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 xml:space="preserve"> Новосибирской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0503 99000S0240 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209 400,00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209 400,00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0503 99000S0240 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209 400,00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209 400,00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0503 99000S0240 240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209 400,00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209 400,00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0503 99000S0240 244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209 400,00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209 400,00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Другие вопросы в области жилищно-коммунального хозяйства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000 0505 0000000000 000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35 700,00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17 753,48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17 946,52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49,7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Капитальный ремонт муниципального жилого фонда Куйбышевского района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000 0505 9900005110 000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35 700,00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17 753,48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17 946,52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49,7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000 0505 9900005110 200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17 662,85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17 337,15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50,5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000 0505 9900005110 240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17 662,85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17 337,15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50,5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000 0505 9900005110 244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17 662,85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17 337,15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50,5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Иные бюджетные ассигнования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000 0505 9900005110 800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90,63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609,37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12,9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Уплата налогов, сборов и иных платежей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000 0505 9900005110 850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90,63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609,37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12,9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Уплата иных платежей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000 0505 9900005110 853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90,63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609,37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12,9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Культура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000 0801 0000000000 000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5 255 033,98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3 710 331,42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1 544 702,56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70,6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Расходы на обеспечение деятельности (оказание услуг) муниципальных учреждений культуры и мероприятий в сфере культуры и кинематографии Куйбышевского района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000 0801 9900008190 000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4 733 424,98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3 564 819,42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1 168 605,56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75,3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000 0801 9900008190 100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3 646 320,86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2 761 697,38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884 623,48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75,7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Расходы на выплаты персоналу казенных учреждений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000 0801 9900008190 110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3 646 320,86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2 761 697,38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884 623,48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75,7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Фонд оплаты труда учреждений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000 0801 9900008190 111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2 800 534,91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2 074 035,43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726 499,48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74,1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000 0801 9900008190 119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845 785,95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687 661,95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158 124,00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81,3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000 0801 9900008190 200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1 065 200,00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788 096,84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277 103,16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74,0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000 0801 9900008190 240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1 065 200,00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788 096,84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277 103,16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74,0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000 0801 9900008190 242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42 349,48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22 650,52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65,2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000 0801 9900008190 244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53 054,63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28 454,13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24 600,50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53,6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Закупка энергетических ресурсов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000 0801 9900008190 247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947 145,37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717 293,23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229 852,14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75,7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000 0801 9900008190 800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21 904,12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15 025,20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6 878,92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68,6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Уплата налогов, сборов и иных платежей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000 0801 9900008190 850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21 904,12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15 025,20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6 878,92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68,6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Уплата налога на имущество организаций и земельного налога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000 0801 9900008190 851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13 904,12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8 934,00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4 970,12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64,3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Уплата иных платежей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000 0801 9900008190 853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6 091,20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1 908,80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76,1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Реализация мероприятий в рамках государственной программы Новосибирской области "Развитие институтов региональной политики Новосибирской области на 2016-2021 годы"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000 0801 9900070370 000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372 097,00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372 097,00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000 0801 9900070370 200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372 097,00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372 097,00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000 0801 9900070370 240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372 097,00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372 097,00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000 0801 9900070370 244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372 097,00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372 097,00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Реализация мероприятий по обеспечению сбалансированности местных бюджетов  государственной программы Новосибирской области "Управление  финансами в Новосибирской области"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000 0801 9900070510 000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145 512,00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145 512,00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000 0801 9900070510 100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145 512,00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145 512,00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Расходы на выплаты персоналу казенных учреждений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000 0801 9900070510 110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145 512,00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145 512,00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Фонд оплаты труда учреждений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000 0801 9900070510 111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111 770,00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111 770,00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000 0801 9900070510 119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33 742,00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33 742,00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Софинансирование</w:t>
            </w:r>
            <w:proofErr w:type="spellEnd"/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 xml:space="preserve"> местного бюджета на реализацию мероприятий в рамках государственной программы Новосибирской области "Развитие институтов региональной </w:t>
            </w: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политики Новосибирской области на 2016-2021 годы"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0801 99000S0370 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0801 99000S0370 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0801 99000S0370 240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0801 99000S0370 244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Пенсионное обеспечение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000 1001 0000000000 000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272 001,60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204 001,20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68 000,40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75,0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Выплата муниципальной социальной доплаты к пенсии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000 1001 9900010100 000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272 001,60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204 001,20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68 000,40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75,0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Социальное обеспечение и иные выплаты населению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000 1001 9900010100 300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272 001,60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204 001,20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68 000,40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75,0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Публичные нормативные социальные выплаты гражданам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000 1001 9900010100 310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272 001,60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204 001,20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68 000,40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75,0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Иные пенсии, социальные доплаты к пенсиям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000 1001 9900010100 312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272 001,60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204 001,20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68 000,40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75,0</w:t>
            </w:r>
          </w:p>
        </w:tc>
      </w:tr>
      <w:tr w:rsidR="00965343" w:rsidRPr="00965343" w:rsidTr="009653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 xml:space="preserve">Результат исполнения бюджета (дефицит / </w:t>
            </w:r>
            <w:proofErr w:type="spellStart"/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профицит</w:t>
            </w:r>
            <w:proofErr w:type="spellEnd"/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450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5343">
              <w:rPr>
                <w:rFonts w:ascii="Arial" w:hAnsi="Arial" w:cs="Arial"/>
                <w:color w:val="000000"/>
                <w:sz w:val="14"/>
                <w:szCs w:val="14"/>
              </w:rPr>
              <w:t>000 9600 0000000000 000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-91 775,76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853 766,47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343" w:rsidRPr="00965343" w:rsidRDefault="00965343" w:rsidP="009653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5343">
              <w:rPr>
                <w:rFonts w:ascii="Arial" w:hAnsi="Arial" w:cs="Arial"/>
                <w:color w:val="000000"/>
                <w:sz w:val="16"/>
                <w:szCs w:val="16"/>
              </w:rPr>
              <w:t>-930,3</w:t>
            </w:r>
          </w:p>
        </w:tc>
      </w:tr>
    </w:tbl>
    <w:p w:rsidR="00A512AD" w:rsidRDefault="00A512AD"/>
    <w:p w:rsidR="00965343" w:rsidRPr="00965343" w:rsidRDefault="00965343" w:rsidP="00965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343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965343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Pr="00965343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965343" w:rsidRPr="00965343" w:rsidRDefault="00965343" w:rsidP="00965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343">
        <w:rPr>
          <w:rFonts w:ascii="Times New Roman" w:hAnsi="Times New Roman" w:cs="Times New Roman"/>
          <w:sz w:val="28"/>
          <w:szCs w:val="28"/>
        </w:rPr>
        <w:t xml:space="preserve">Куйбышевского района </w:t>
      </w:r>
    </w:p>
    <w:p w:rsidR="00965343" w:rsidRPr="00965343" w:rsidRDefault="00965343" w:rsidP="00965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343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О.В.Колосов</w:t>
      </w:r>
    </w:p>
    <w:sectPr w:rsidR="00965343" w:rsidRPr="00965343" w:rsidSect="00A51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0B61"/>
    <w:rsid w:val="003F0B61"/>
    <w:rsid w:val="00965343"/>
    <w:rsid w:val="00A51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4083</Words>
  <Characters>23277</Characters>
  <Application>Microsoft Office Word</Application>
  <DocSecurity>0</DocSecurity>
  <Lines>193</Lines>
  <Paragraphs>54</Paragraphs>
  <ScaleCrop>false</ScaleCrop>
  <Company/>
  <LinksUpToDate>false</LinksUpToDate>
  <CharactersWithSpaces>27306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2021-11-09T09:57:00Z</dcterms:created>
  <dcterms:modified xsi:type="dcterms:W3CDTF">2021-11-09T10:00:00Z</dcterms:modified>
</cp:coreProperties>
</file>