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8D" w:rsidRDefault="00AE2A8D" w:rsidP="00AE2A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AE2A8D" w:rsidRDefault="00AE2A8D" w:rsidP="00AE2A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E2A8D" w:rsidRDefault="00AE2A8D" w:rsidP="00AE2A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E2A8D" w:rsidRDefault="00AE2A8D" w:rsidP="00AE2A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E2A8D" w:rsidRDefault="00AE2A8D" w:rsidP="00AE2A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2A8D" w:rsidRDefault="00AE2A8D" w:rsidP="00AE2A8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с.Горбуново</w:t>
      </w:r>
      <w:proofErr w:type="spellEnd"/>
    </w:p>
    <w:p w:rsidR="00AE2A8D" w:rsidRDefault="00AE2A8D" w:rsidP="00AE2A8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E2A8D" w:rsidRDefault="00B60219" w:rsidP="00AE2A8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AE2A8D">
        <w:rPr>
          <w:rFonts w:ascii="Times New Roman" w:hAnsi="Times New Roman" w:cs="Times New Roman"/>
          <w:b w:val="0"/>
          <w:bCs w:val="0"/>
          <w:sz w:val="28"/>
          <w:szCs w:val="28"/>
        </w:rPr>
        <w:t>.11.2025 №5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bookmarkStart w:id="0" w:name="_GoBack"/>
      <w:bookmarkEnd w:id="0"/>
      <w:r w:rsidR="00AE2A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E2A8D" w:rsidRPr="00AE2A8D" w:rsidRDefault="00AE2A8D" w:rsidP="00AE2A8D">
      <w:pPr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>Об утверждении Административного регламента предоставления муниципальной услуги «Предоставление земельных участков в аренду без проведения торгов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</w:p>
    <w:p w:rsidR="00AE2A8D" w:rsidRDefault="00AE2A8D" w:rsidP="00AE2A8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2A8D" w:rsidRPr="00AE2A8D" w:rsidRDefault="00AE2A8D" w:rsidP="00AE2A8D">
      <w:pPr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Горбуновского</w:t>
      </w:r>
      <w:proofErr w:type="spellEnd"/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сельсовета Куйбышевского района Новосибирской области,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Горбуновского</w:t>
      </w:r>
      <w:proofErr w:type="spellEnd"/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сельсовета Куйбышевского района Новосибирской области</w:t>
      </w:r>
    </w:p>
    <w:p w:rsidR="00AE2A8D" w:rsidRPr="00AE2A8D" w:rsidRDefault="00AE2A8D" w:rsidP="00AE2A8D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ПОСТАНОВЛЯЕТ:</w:t>
      </w:r>
    </w:p>
    <w:p w:rsidR="00AE2A8D" w:rsidRPr="00AE2A8D" w:rsidRDefault="00AE2A8D" w:rsidP="00AE2A8D">
      <w:pPr>
        <w:tabs>
          <w:tab w:val="left" w:pos="192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Утвердить прилагаемый Административный регламент предоставления муниципальной услуги </w:t>
      </w:r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>«Предоставление земельных участков в аренду без проведения торгов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AE2A8D" w:rsidRPr="00AE2A8D" w:rsidRDefault="00AE2A8D" w:rsidP="00AE2A8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Признать утратившим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силу 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</w:t>
      </w:r>
      <w:r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«Предоставление земельных участков в аренду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без проведения торгов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»;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19.04.2019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24 «О внесении изменений в Постановление администрации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03.07.2019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38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21.04.2022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35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06.04.2023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16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19.01.2024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4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15.07.2024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59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77;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</w:t>
      </w:r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5625D6">
        <w:rPr>
          <w:rFonts w:ascii="Times New Roman" w:hAnsi="Times New Roman"/>
          <w:color w:val="000000"/>
          <w:sz w:val="28"/>
          <w:szCs w:val="28"/>
          <w:lang w:val="ru-RU" w:eastAsia="ru-RU"/>
        </w:rPr>
        <w:t>24.10.2024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5625D6">
        <w:rPr>
          <w:rFonts w:ascii="Times New Roman" w:hAnsi="Times New Roman"/>
          <w:color w:val="000000"/>
          <w:sz w:val="28"/>
          <w:szCs w:val="28"/>
          <w:lang w:val="ru-RU" w:eastAsia="ru-RU"/>
        </w:rPr>
        <w:t>99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«О внесении изменений в Постановление администрации</w:t>
      </w:r>
      <w:r w:rsidR="003A7F92"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3A7F9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3A7F92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Куйбышевского района Новосибирской области от 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06.12.2018 года</w:t>
      </w:r>
      <w:r w:rsidR="003A7F92" w:rsidRPr="00AE2A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3A7F92">
        <w:rPr>
          <w:rFonts w:ascii="Times New Roman" w:hAnsi="Times New Roman"/>
          <w:color w:val="000000"/>
          <w:sz w:val="28"/>
          <w:szCs w:val="28"/>
          <w:lang w:val="ru-RU" w:eastAsia="ru-RU"/>
        </w:rPr>
        <w:t>77</w:t>
      </w:r>
      <w:r w:rsidR="005625D6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                        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AE2A8D" w:rsidRPr="00B60219" w:rsidTr="00AE2A8D">
        <w:trPr>
          <w:trHeight w:val="1801"/>
        </w:trPr>
        <w:tc>
          <w:tcPr>
            <w:tcW w:w="9463" w:type="dxa"/>
          </w:tcPr>
          <w:p w:rsidR="005625D6" w:rsidRDefault="005625D6" w:rsidP="005625D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3.Опубликовать настоящее постановление в периодическом печатном издании «Вестник» органов местного самоуправления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сельсовета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Куйбышевского района Новосибирской области, на официальном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сельсовета Куйбышевского района Новосибирской области в телекоммуникационной сети «Интернет».</w:t>
            </w:r>
          </w:p>
          <w:p w:rsidR="005625D6" w:rsidRDefault="005625D6" w:rsidP="005625D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625D6" w:rsidRDefault="005625D6" w:rsidP="005625D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625D6" w:rsidRDefault="005625D6" w:rsidP="005625D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625D6" w:rsidRDefault="005625D6" w:rsidP="005625D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сельсовета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5625D6" w:rsidRDefault="005625D6" w:rsidP="005625D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Куйбышевского района</w:t>
            </w:r>
          </w:p>
          <w:p w:rsidR="005625D6" w:rsidRDefault="005625D6" w:rsidP="005625D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Новосибирской области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О.В.Колосов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</w:t>
            </w:r>
          </w:p>
          <w:p w:rsidR="00AE2A8D" w:rsidRPr="00AE2A8D" w:rsidRDefault="00AE2A8D" w:rsidP="005625D6">
            <w:pPr>
              <w:tabs>
                <w:tab w:val="left" w:pos="1920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AE2A8D" w:rsidRPr="00AE2A8D" w:rsidRDefault="00AE2A8D" w:rsidP="00AE2A8D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администрации</w:t>
      </w:r>
    </w:p>
    <w:p w:rsidR="00AE2A8D" w:rsidRPr="00AE2A8D" w:rsidRDefault="005625D6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AE2A8D"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 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Куйбышевского района 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Новосибирской области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Административный регламент предоставления муниципальной услуги «Предоставление земельных участков в аренду без проведения торгов</w:t>
      </w:r>
      <w:r w:rsidRPr="00AE2A8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Общие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положения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5625D6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«Предоставление земельных участков в аренду без проведения торгов»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разработан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повышения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определяет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стандарт,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последовательность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ействий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(административных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процедур)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  Случаи предоставления земельных участков, находящихся в государственной или муниципальной собственности, в аренду без проведения торгов отражены в пункте 2  статьи 39,6 Земельного кодекса РФ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AE2A8D" w:rsidRPr="00AE2A8D" w:rsidRDefault="00AE2A8D" w:rsidP="005625D6">
      <w:pPr>
        <w:tabs>
          <w:tab w:val="left" w:pos="142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физические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внебюджетных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фондов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обратившиеся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услуги, 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27.07.2010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№210- ФЗ «Об организации предоставления государственных и муниципальных услуг» (далее – Закон), 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15.1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выраженным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устной,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- Единый портал, ЕПГУ) (при наличии технической возможности), региональном портале (далее – РПГУ), системы межведомственного электронного взаимодействия.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Стандарт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«Предоставление земельных участков в аренду без проведения торгов».</w:t>
      </w:r>
    </w:p>
    <w:p w:rsidR="00AE2A8D" w:rsidRPr="00AE2A8D" w:rsidRDefault="00AE2A8D" w:rsidP="005625D6">
      <w:pPr>
        <w:ind w:right="-143"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администраци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яГорбуновского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– специалистом администрации </w:t>
      </w:r>
      <w:proofErr w:type="spellStart"/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является: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2.4.1.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подготовка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договора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2.4.2.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2.4.3.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аренду 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заявителю.</w:t>
      </w:r>
    </w:p>
    <w:p w:rsidR="00AE2A8D" w:rsidRPr="005625D6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Срок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учетом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необходимости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обращения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организации,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участвующие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срок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приостановления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срок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выдачи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(направления)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документов,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являющихся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результатом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:</w:t>
      </w:r>
    </w:p>
    <w:p w:rsidR="005625D6" w:rsidRPr="00B60219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более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двадцать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5625D6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орган.</w:t>
      </w:r>
      <w:bookmarkStart w:id="1" w:name="Par2"/>
      <w:bookmarkStart w:id="2" w:name="Par3"/>
      <w:bookmarkEnd w:id="1"/>
      <w:bookmarkEnd w:id="2"/>
    </w:p>
    <w:p w:rsidR="00AE2A8D" w:rsidRPr="00AE2A8D" w:rsidRDefault="00AE2A8D" w:rsidP="005625D6">
      <w:pPr>
        <w:tabs>
          <w:tab w:val="left" w:pos="0"/>
        </w:tabs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через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исчисляется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3" w:name="P74"/>
      <w:bookmarkEnd w:id="3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регулирующих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реквизитов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источников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официального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опубликования),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официальном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сайте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сельсовета Куйбышевского района Новосибирской области</w:t>
      </w:r>
      <w:r w:rsidR="005625D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</w:t>
      </w:r>
    </w:p>
    <w:p w:rsidR="00AE2A8D" w:rsidRPr="005625D6" w:rsidRDefault="00AE2A8D" w:rsidP="005625D6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Исчерпывающий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перечень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документов,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необходимых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соответствии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нормативными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правовыми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актами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которые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являются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необходимыми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обязательными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подлежащих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представлению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заявителем,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способы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их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получения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заявителем,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электронной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форме,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порядок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их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5625D6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представления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документы: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4" w:name="P76"/>
      <w:bookmarkEnd w:id="4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(приложение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регламенту),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указаны:  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фамилия,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отчество,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жительства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реквизиты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гражданина);</w:t>
      </w:r>
    </w:p>
    <w:p w:rsidR="00AE2A8D" w:rsidRPr="00AE2A8D" w:rsidRDefault="00AE2A8D" w:rsidP="005625D6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наименование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нахождения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регистрационный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номер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записи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реестре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идентификационный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номер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налогоплательщика,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иностранное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лицо;</w:t>
      </w:r>
    </w:p>
    <w:p w:rsidR="00AE2A8D" w:rsidRPr="00AE2A8D" w:rsidRDefault="00AE2A8D" w:rsidP="005625D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кадастровый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номер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испрашиваемого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участка;</w:t>
      </w:r>
    </w:p>
    <w:p w:rsidR="00AE2A8D" w:rsidRPr="00AE2A8D" w:rsidRDefault="00AE2A8D" w:rsidP="00281FF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желает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приобрести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</w:p>
    <w:p w:rsidR="00AE2A8D" w:rsidRPr="00AE2A8D" w:rsidRDefault="00AE2A8D" w:rsidP="00281FF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торгов;   </w:t>
      </w:r>
      <w:proofErr w:type="gram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реквизиты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предварительном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испрашиваемый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образовывался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границы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уточнялись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решения;</w:t>
      </w:r>
    </w:p>
    <w:p w:rsidR="00AE2A8D" w:rsidRPr="00AE2A8D" w:rsidRDefault="00AE2A8D" w:rsidP="00281FF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участка;</w:t>
      </w:r>
    </w:p>
    <w:p w:rsidR="00AE2A8D" w:rsidRPr="00AE2A8D" w:rsidRDefault="00AE2A8D" w:rsidP="00281FF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почтовый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связи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интерактивной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дополнительной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какой-либо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один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способов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услуги: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формируются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записи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идентификации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аутентификации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(далее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ЕСИА)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состава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записи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могут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проверены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путем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представителем,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дополнительно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имени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усиленной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квалификационной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выдавшего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предпринимателем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усиленной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квалификационной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предпринимателя.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нотариусом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усиленной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квалификационной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нотариуса,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прилагаемые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2.7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      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(подаются)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путем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через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5" w:name="P85"/>
      <w:bookmarkEnd w:id="5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перечнем,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исполнительной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взаимодействия.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(заявителей),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физического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полномочия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физического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(заявителей).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Заверенный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перевод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русский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язык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законодательством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иностранного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иностранное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6" w:name="P89"/>
      <w:bookmarkEnd w:id="6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Подготовленные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некоммерческой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организацией,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созданной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списки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членов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безвозмездное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огородничества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садоводства.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7" w:name="P90"/>
      <w:bookmarkEnd w:id="7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самостоятельно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инициативе,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они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запрашиваются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рамках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подведомственных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организациях,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распоряжении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находятся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требуется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направлялись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предварительном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итогам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предварительном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8" w:name="P105"/>
      <w:bookmarkEnd w:id="8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2.10.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могут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портала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портала.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подписываются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законодательством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могут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почтового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вручении,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портала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портала,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наличии).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один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способов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услуги: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распечатанного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экземпляра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центре.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2.12.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запрещается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заявителя: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осуществления             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регулирующими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возникающие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связи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  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281FFF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внесение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находятся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распоряжении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подведомственных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участвующих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27.07.2010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</w:t>
        </w:r>
        <w:r w:rsidR="00281FFF"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 xml:space="preserve">    Ф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«</w:t>
      </w:r>
      <w:hyperlink r:id="rId6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Об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организации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предоставления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государственных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муниципальных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услуг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определенный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27.07.2010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«</w:t>
      </w:r>
      <w:hyperlink r:id="rId8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Об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организации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предоставления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государственных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муниципальных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услуг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вправе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инициативе;</w:t>
      </w:r>
    </w:p>
    <w:p w:rsidR="00AE2A8D" w:rsidRPr="00AE2A8D" w:rsidRDefault="00AE2A8D" w:rsidP="00AE2A8D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согласований,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связанных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перечни,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9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недостоверность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указывались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изменение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требований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актов,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касающихся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="00281FF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поданных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первоначального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включенных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представленный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комплект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в)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истечение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срока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изменение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первоначального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897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документально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(признаков)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противоправного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(бездействия)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служащего,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работника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МФЦ,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работника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9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Федерального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закона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МФЦ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0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Федерального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закона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приносятся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извинения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доставленные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неудобства;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заверены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7.2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1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Федерального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закона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нанесение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отметок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изъятие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законами.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наступлении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событий,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являющихся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вправе: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проводить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мероприятия,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подготовку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немедленного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могут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появиться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будущем,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проводить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мероприятия,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портала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мероприятиях.»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упреждающем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</w:t>
      </w:r>
      <w:proofErr w:type="spell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проактивном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режиме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устанавливаются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регламентом.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Запрещается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недостоверность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указывались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изменение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правовых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касающихся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наличие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истечение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изменение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документально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(признаков)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противоправного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(бездействия)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служащего,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работника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работника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2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27.07.2010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N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«</w:t>
      </w:r>
      <w:hyperlink r:id="rId13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Об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организации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предоставления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государственных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муниципальных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услуг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»,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первоначальном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4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27.07.2010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N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«</w:t>
      </w:r>
      <w:hyperlink r:id="rId15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Об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организации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предоставления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государственных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муниципальных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услуг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»,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приносятся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извинения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доставленные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неудобства.</w:t>
      </w:r>
    </w:p>
    <w:p w:rsidR="00AE2A8D" w:rsidRPr="00281FFF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Исчерпывающий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перечень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документов,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необходимых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соответствии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нормативными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правовыми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актами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находятся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распоряжении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государственных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органов,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органов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местного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самоуправления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иных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органов,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участвующих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заявитель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вправе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представить,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электронной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форме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привлечения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proofErr w:type="gram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запрашивает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налоговой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службе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органах):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реестра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Единого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реестра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предпринимателей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предпринимателей;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вправе,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инициативе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2.8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вышеуказанных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причиной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281FFF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Исчерпывающий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перечень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оснований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отказа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приеме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документов,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необходимых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2.16.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может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отказано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случаях: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(электронной)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фамилия,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наименование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направившего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почтовый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поддается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прочтению;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подчистки,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приписки,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зачеркнутые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слова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оговоренные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имеют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серьезные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повреждения,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позволяет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однозначно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истолковать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содержание;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некорректное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обязательных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(недостоверное,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неправильное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неполное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заполнение).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повреждений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файла,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позволяющих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содержащейся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работником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оригинала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недействительного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удостоверяющего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заявителя.</w:t>
      </w:r>
    </w:p>
    <w:p w:rsidR="00AE2A8D" w:rsidRPr="00281FFF" w:rsidRDefault="00AE2A8D" w:rsidP="00AE2A8D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bookmarkStart w:id="9" w:name="P111"/>
      <w:bookmarkEnd w:id="9"/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Исчерпывающий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перечень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оснований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для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приостановления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или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отказа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предоставлении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0" w:name="P116"/>
      <w:bookmarkEnd w:id="10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приостановления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отсутствуют.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законодательством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приобретение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постоянного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(бессрочного)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безвозмездного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пожизненного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наследуемого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обладатель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6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2.18.3.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 2.18.4.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указанном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принадлежащие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завершено),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сервитута,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публичного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сервитута,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39.36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7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собственник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сносе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самовольной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постройки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сносе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самовольной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постройки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приведении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требованиями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выполнены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обязанности,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55.32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8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Градостроительного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находящиеся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собственности,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завершено),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сервитута,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публичного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сервитута,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39.36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9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правообладатель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изъятым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оборота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ограниченным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обороте,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2.18.7.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зарезервированным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собственность,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постоянное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(бессрочное)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безвозмездное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превышающий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резервировании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резервирования.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границах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другим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застроенной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собственник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незавершенного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правообладатель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границах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другим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комплексном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образован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другим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комплексном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предназначен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2.18.10.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образован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комплексном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документацией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предназначен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комплексном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предусматривающий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предметом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аукциона,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извещение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19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0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поступило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1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аукциона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продаже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аукциона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заключения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образован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2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укциона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8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3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281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опубликовано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39.18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4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извещение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жилищного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подсобного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хозяйства,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садоводства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крестьянским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(фермерским)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хозяйством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деятельности.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Разрешенное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линейного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Испрашиваемый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границах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зоны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ограничения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допускают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Испрашиваемый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обороны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безопасности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временно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используемых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5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Земельного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Площадь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садоводческому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огородническому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некоммерческому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товариществу,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превышает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размер,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Кодекса.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документацией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предназначен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2.18.19.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предназначен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программой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программой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субъекта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сооружения.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2.18.20.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2.18.21.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разрешенного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отнесен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определенной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категории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предварительном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истек,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изъят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изъят,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изъятых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связи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признанием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многоквартирного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дома,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аварийным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подлежащим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сносу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реконструкции.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Границы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подлежат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уточнению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"</w:t>
      </w:r>
      <w:hyperlink r:id="rId26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государственной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регистрации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недвижимости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".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Площадь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превышает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площадь,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схеме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межевания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образован,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более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десять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процентов.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имущества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имущества,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18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24.07.2007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N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209-ФЗ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"</w:t>
      </w:r>
      <w:hyperlink r:id="rId27" w:tgtFrame="_blank" w:history="1"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развитии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малого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и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среднего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предпринимательства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в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Российской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281FFF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Федерации</w:t>
        </w:r>
      </w:hyperlink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",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обратилось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субъектом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малого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среднего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предпринимательства,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может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оказываться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поддержка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2.18.28.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некоммерческой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комплексного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развития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индивидуального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жилищного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строительства,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исключением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члена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организации.</w:t>
      </w:r>
    </w:p>
    <w:p w:rsidR="00AE2A8D" w:rsidRPr="00281FFF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Перечень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являются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обязательными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сведения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документе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(документах),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выдаваемом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(выдаваемых)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организациями,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участвующими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предоставлении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281F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обязательными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требуются.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Порядок,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размер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основания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взимания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государственной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пошлины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или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оплаты,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взимаемой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2.20.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бесплатно.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Порядок,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размер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основания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взимания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платы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являются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необходимыми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обязательными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для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включая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информацию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методике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расчета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размера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такой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платы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обязательные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отсутствуют.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Максимальный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ожидания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очереди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подаче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запроса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получении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результата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Максимальный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ожидания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очереди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составляет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более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15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минут.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порядок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регистрации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запроса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заявителя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электронной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форме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подлежат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позднее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приведенной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Приложении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регламенту.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1" w:name="P147"/>
      <w:bookmarkEnd w:id="11"/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Требования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помещениям,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которых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предоставляется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муниципальная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услуга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Местоположение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удобство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точки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пешеходной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остановок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общественного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стоянки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(парковки)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(строения),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организовывается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стоянка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(парковка)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автомобильного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стоянкой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(парковкой)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взимается.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парковки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специальных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автотранспортных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стоянке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(парковке)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выделяется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10%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бесплатной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парковки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управляемых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I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II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групп,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III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группы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перевозящих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детей-инвалидов.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беспрепятственного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передвигающихся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колясках,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вход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оборудуются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пандусами,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поручнями,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тактильными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(контрастными)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предупреждающими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элементами,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специальными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приспособлениями,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позволяющими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беспрепятственный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передвижение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законодательством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социальной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защите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Оформление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визуальной,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текстовой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мультимедийной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оптимальному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зрительному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слуховому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восприятию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заявителями.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Центральный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вход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оборудован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табличкой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(вывеской),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информацию: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наименование;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местонахождение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юридический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работы;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номера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телефонов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справок.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санитарно-эпидемиологическим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правилам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нормативам.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оснащаются: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противопожарной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пожаротушения;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оповещения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возникновении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чрезвычайной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ситуации;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оказания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медицинской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ожидания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оборудуется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стульями,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скамьями,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количество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определяется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исходя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фактической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нагрузки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стендами.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материалов,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стенде,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печатаются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удобным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чтения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шрифтом,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исправлений,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выделением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наиболее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важных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полужирным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шрифтом.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оборудуются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стульями,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столами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(стойками),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бланками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письменными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принадлежностями.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оборудуются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табличками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(вывесками)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указанием: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номера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наименования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отдела;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фамилии,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имени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(последнее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каждого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оборудовано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персональным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компьютером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базам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данных,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печатающим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устройством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(принтером)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копирующим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устройством.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Лицо,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настольную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табличку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фамилии,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имени,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(последнее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обеспечиваются: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беспрепятственного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(зданию,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помещению),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самостоятельного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передвижения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расположены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входа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выхода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посадки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высадки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него,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кресла-коляски;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сопровождение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стойкие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расстройства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функции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самостоятельного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передвижения;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надлежащее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беспрепятственного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зданиям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ограничений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жизнедеятельности;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дублирование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звуковой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зрительной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надписей,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текстовой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знаками,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выполненными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рельефно-точечным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шрифтом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Брайля;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собаки-проводника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специальное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обучение,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(здания,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помещения),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оказание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инвалидам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преодолении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барьеров,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мешающих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наравне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другими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лицами.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Показатели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доступности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показателями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2.25.1.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понятной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информационно-телекоммуникационных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сетях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«Интернет»),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массовой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2.25.2.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2.25.3.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информационно-коммуникационных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технологий.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показателями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Своевременность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стандартом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регламентом.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2.26.2.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Минимально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количество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гражданина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лицами,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участвующими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обоснованных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(бездействие)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сотрудников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некорректное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(невнимательное)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отношение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нарушений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процессе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оспаривании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(бездействия)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принимаемых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(совершенных)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итогам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вынесены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удовлетворении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(частичном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удовлетворении)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требований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заявителей.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2.26.6.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нескольких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(комплексного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запроса)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невозможно.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Иные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требования,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том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числе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учитывающие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особенности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многофункциональных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центрах,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особенности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экстерриториальному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принципу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особенности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электронной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форме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экстерриториальному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принципу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прилагаемых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ЕПГУ.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авторизуется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записи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ЕСИА,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интерактивной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отправляется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вместе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прикрепленными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авторизации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ЕСИА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считается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простой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усиленной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квалифицированной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может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6.4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2.29.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могут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форматах: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xml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doc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docx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odt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xls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xlsx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ods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pdf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jpg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jpeg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zip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rar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sig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png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bmp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tiff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путем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сканирования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непосредственно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оригинала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(использование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допускается),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сохранением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ориентации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оригинала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разрешении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300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500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dpi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(масштаб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1:1)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режимов: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«черно-белый»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изображений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цветного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текста);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«оттенки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серого»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изображений,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отличных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цветного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изображения);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«цветной»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«режим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цветопередачи»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цветных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изображений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цветного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текста);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сохранением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всех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аутентичных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признаков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подлинности,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именно: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печати,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углового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штампа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бланка;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количество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файлов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количеству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каждый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содержит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текстовую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графическую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информацию.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обеспечивать: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идентифицировать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количество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листов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документе;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структурированные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частям,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главам,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разделам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(подразделам)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закладки,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переходы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оглавлению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содержащимся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тексте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рисункам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таблицам.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подлежащие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форматах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xls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xlsx</w:t>
      </w:r>
      <w:proofErr w:type="spell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ods</w:t>
      </w:r>
      <w:proofErr w:type="spellEnd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формируются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отдельного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11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Состав,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последовательность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сроки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выполнения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административных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процедур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(действий),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требования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порядку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их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выполнения,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том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числе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особенности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выполнения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административных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процедур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электронной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форме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включает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себя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процедуры: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проверка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представленных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подготовка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договора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аренды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«Единая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межведомственного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взаимодействия»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(далее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СМЭВ);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рассмотрение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выдача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обеспечиваются: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Порядок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осуществления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административных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процедур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(действий)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электронной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форме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дополнительной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какой-либо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форме.</w:t>
      </w:r>
    </w:p>
    <w:p w:rsidR="00AE2A8D" w:rsidRPr="00AE2A8D" w:rsidRDefault="00AE2A8D" w:rsidP="00AE2A8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Форматно -логическая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проверка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сформированного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каждого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выявлении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некорректно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характере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выявленной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 устранения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сообщения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непосредственно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формировании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копирования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сохранения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2.7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печати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носителе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копии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сохранение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введенных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любой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момент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желанию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пользователя,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возникновении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ввода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возврате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повторного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ввода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значений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электронную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начала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ввода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использованием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ЕСИА,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опубликованных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касающейся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отсутствующих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ЕСИА;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вернуться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любой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этапов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формы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потери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введенной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года,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частично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сформированных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заявлений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месяцев.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Сформированное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направляются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посредством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позднее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дня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момента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подачи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нерабочий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праздничный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день,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первый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день: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сообщения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заявления;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3.5.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становится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доступным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 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(далее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используемой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(далее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ГИС).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лицо: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проверяет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поступивших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периодом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день;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рассматривает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поступившие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приложенные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образы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(документы);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производит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3.4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3.6.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усиленной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квалифицированной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подписью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бумажного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подтверждающего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ходе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производится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ЕПГУ,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авторизации.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имеет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просматривать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статус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дальнейших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кабинете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собственной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инициативе,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любое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время.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электронной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направляется: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факте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начале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процедуры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времени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окончания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мотивированный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уведомление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содержащее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положительного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получить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мотивированный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3.8.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Правилами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эффективности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деятельности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исполнительной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структурных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подразделений)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применения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досрочном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прекращении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своих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обязанностей,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утвержденными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Правительства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8" w:tgtFrame="_blank" w:history="1"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12.12.2012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1284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гражданами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эффективности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деятельности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исполнительной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структурных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подразделений)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внебюджетных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фондов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региональных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отделений)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многофункциональных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центров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учетом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качества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применении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оценки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досрочном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прекращении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исполнения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соответствующими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руководителями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своих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обязанностей».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3.9.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Заявителю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возможность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бездействие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должностного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лица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либо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служащего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11.2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29" w:tgtFrame="_blank" w:history="1"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Федерального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закона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210-ФЗ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установленном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Постановлением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Правительства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30" w:tgtFrame="_blank" w:history="1"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20.11.2012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№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  <w:r w:rsidRPr="00927B2E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>1198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информационной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обеспечивающей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процесс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досудебного,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(внесудебного)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обжалования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действий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(бездействия),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совершенных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услуг».</w:t>
      </w:r>
    </w:p>
    <w:p w:rsidR="00AE2A8D" w:rsidRPr="00927B2E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Порядок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исправления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допущенных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опечаток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ошибок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выданных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результате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предоставления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муниципальной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услуги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927B2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документах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3.10.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вправе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обратиться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приложением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2.7.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2.16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допущенных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осуществляется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3.13.1.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Заявитель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обнаружении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выданных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обращается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лично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необходимости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исправления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котором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содержится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описание.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3.13.2.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получении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подраздела,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рассматривает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необходимость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внесения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соответствующих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изменений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являющиеся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3.13.3.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обеспечивает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устранение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документах,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являющихся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результатом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3.13.4.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устранения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опечаток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ошибок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должен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превышать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(трех)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рабочих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даты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регистрации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подпункте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3.13.1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3.13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настоящего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подраздела.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IV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F119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Способы информирования заявителя об изменении статуса рассмотрения заявления о предоставлении муниципальной услуги</w:t>
      </w: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left="540"/>
        <w:jc w:val="both"/>
        <w:rPr>
          <w:rFonts w:ascii="Times New Roman" w:eastAsia="SimSun" w:hAnsi="Times New Roman"/>
          <w:sz w:val="28"/>
          <w:szCs w:val="28"/>
          <w:lang w:val="ru-RU"/>
        </w:rPr>
      </w:pPr>
      <w:proofErr w:type="gramStart"/>
      <w:r w:rsidRPr="00AE2A8D">
        <w:rPr>
          <w:rFonts w:ascii="Times New Roman" w:eastAsia="SimSun" w:hAnsi="Times New Roman"/>
          <w:sz w:val="28"/>
          <w:szCs w:val="28"/>
          <w:lang w:val="ru-RU"/>
        </w:rPr>
        <w:t>4.1  Информирование</w:t>
      </w:r>
      <w:proofErr w:type="gramEnd"/>
      <w:r w:rsidRPr="00AE2A8D">
        <w:rPr>
          <w:rFonts w:ascii="Times New Roman" w:eastAsia="SimSun" w:hAnsi="Times New Roman"/>
          <w:sz w:val="28"/>
          <w:szCs w:val="28"/>
          <w:lang w:val="ru-RU"/>
        </w:rPr>
        <w:t xml:space="preserve"> заявителя об изменении статуса рассмотрения заявления о предоставлении муниципальной услуги осуществляется: </w:t>
      </w: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AE2A8D">
        <w:rPr>
          <w:rFonts w:ascii="Times New Roman" w:eastAsia="SimSun" w:hAnsi="Times New Roman"/>
          <w:sz w:val="28"/>
          <w:szCs w:val="28"/>
          <w:lang w:val="ru-RU"/>
        </w:rPr>
        <w:t xml:space="preserve">- при личном обращении в уполномоченный орган; </w:t>
      </w: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AE2A8D">
        <w:rPr>
          <w:rFonts w:ascii="Times New Roman" w:eastAsia="SimSun" w:hAnsi="Times New Roman"/>
          <w:sz w:val="28"/>
          <w:szCs w:val="28"/>
          <w:lang w:val="ru-RU"/>
        </w:rPr>
        <w:t xml:space="preserve">- путем направления сообщений в личный кабинет </w:t>
      </w: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AE2A8D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Едином портале и Региональном портале</w:t>
      </w:r>
      <w:r w:rsidRPr="00AE2A8D">
        <w:rPr>
          <w:rFonts w:ascii="Times New Roman" w:eastAsia="SimSun" w:hAnsi="Times New Roman"/>
          <w:sz w:val="28"/>
          <w:szCs w:val="28"/>
          <w:lang w:val="ru-RU"/>
        </w:rPr>
        <w:t xml:space="preserve">; </w:t>
      </w: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AE2A8D">
        <w:rPr>
          <w:rFonts w:ascii="Times New Roman" w:eastAsia="SimSun" w:hAnsi="Times New Roman"/>
          <w:sz w:val="28"/>
          <w:szCs w:val="28"/>
          <w:lang w:val="ru-RU"/>
        </w:rPr>
        <w:t xml:space="preserve">- посредством почтового отправления (в случае поступления запроса заявителя о статусе рассмотрения заявления о предоставлении муниципальной услуги); </w:t>
      </w:r>
    </w:p>
    <w:p w:rsidR="00AE2A8D" w:rsidRPr="00AE2A8D" w:rsidRDefault="00AE2A8D" w:rsidP="00AE2A8D">
      <w:pPr>
        <w:widowControl w:val="0"/>
        <w:tabs>
          <w:tab w:val="left" w:pos="0"/>
        </w:tabs>
        <w:autoSpaceDE w:val="0"/>
        <w:autoSpaceDN w:val="0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SimSun" w:hAnsi="Times New Roman"/>
          <w:sz w:val="28"/>
          <w:szCs w:val="28"/>
          <w:lang w:val="ru-RU"/>
        </w:rPr>
        <w:t>- посредством телефонной связи.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 xml:space="preserve">          Информирование осуществляется по вопросам, касающимся: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 xml:space="preserve">способов подачи заявления 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о предоставлении муниципальной услуги;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адресов Администрации, и МФЦ, обращение в которые необходимо для предоставления муниципальной услуги;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 xml:space="preserve">справочной информации о работе </w:t>
      </w:r>
      <w:proofErr w:type="gramStart"/>
      <w:r w:rsidRPr="00AE2A8D">
        <w:rPr>
          <w:rFonts w:ascii="Times New Roman" w:eastAsia="Times New Roman" w:hAnsi="Times New Roman"/>
          <w:sz w:val="28"/>
          <w:szCs w:val="28"/>
          <w:lang w:val="ru-RU"/>
        </w:rPr>
        <w:t>Администрации,;</w:t>
      </w:r>
      <w:proofErr w:type="gramEnd"/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документов, необходимых для предоставления муниципальной услуги;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порядка и сроков предоставления муниципальной услуги;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порядка получения сведений о ходе рассмотрения заявления и о результатах предоставления муниципальной услуги.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Получение информации по вопросам предоставления муниципальной услуги осуществляется     бесплатно.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 xml:space="preserve">          Для заявителей обеспечивается возможность осуществлять 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>с использованием Единого портала получение сведений о ходе выполнения заявления о предоставлении муниципальной услуги.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AE2A8D">
        <w:rPr>
          <w:rFonts w:ascii="Times New Roman" w:eastAsia="Times New Roman" w:hAnsi="Times New Roman"/>
          <w:sz w:val="28"/>
          <w:szCs w:val="28"/>
          <w:lang w:val="ru-RU"/>
        </w:rPr>
        <w:t xml:space="preserve">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</w:t>
      </w:r>
      <w:r w:rsidRPr="00AE2A8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почты или с использованием средств Единого портала по выбору заявителя.</w:t>
      </w: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lang w:val="ru-RU"/>
        </w:rPr>
      </w:pPr>
    </w:p>
    <w:p w:rsidR="00AE2A8D" w:rsidRPr="00AE2A8D" w:rsidRDefault="00AE2A8D" w:rsidP="00AE2A8D">
      <w:pPr>
        <w:widowControl w:val="0"/>
        <w:autoSpaceDE w:val="0"/>
        <w:autoSpaceDN w:val="0"/>
        <w:rPr>
          <w:rFonts w:ascii="Times New Roman" w:eastAsia="Times New Roman" w:hAnsi="Times New Roman"/>
          <w:lang w:val="ru-RU"/>
        </w:rPr>
      </w:pP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22272F"/>
          <w:sz w:val="23"/>
          <w:szCs w:val="23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sectPr w:rsidR="00AE2A8D" w:rsidRPr="00AE2A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927B2E" w:rsidRDefault="00927B2E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sectPr w:rsidR="00927B2E" w:rsidSect="00661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Приложение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</w:t>
      </w:r>
    </w:p>
    <w:p w:rsidR="00AE2A8D" w:rsidRPr="00AE2A8D" w:rsidRDefault="00AE2A8D" w:rsidP="00AE2A8D">
      <w:pPr>
        <w:ind w:firstLine="567"/>
        <w:jc w:val="right"/>
        <w:rPr>
          <w:lang w:val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Административному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регламенту</w:t>
      </w:r>
      <w:r w:rsidRPr="00AE2A8D">
        <w:rPr>
          <w:lang w:val="ru-RU"/>
        </w:rPr>
        <w:t xml:space="preserve"> 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 земельных участков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аренду без проведения торгов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Заявление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предоставлении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аренду</w:t>
      </w:r>
      <w:proofErr w:type="gramEnd"/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,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земельных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участков,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расположенных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на</w:t>
      </w: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территории</w:t>
      </w:r>
    </w:p>
    <w:p w:rsidR="00AE2A8D" w:rsidRPr="00AB63F2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spellEnd"/>
      <w:proofErr w:type="gramEnd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</w:t>
      </w:r>
      <w:proofErr w:type="spellEnd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без</w:t>
      </w:r>
      <w:proofErr w:type="spellEnd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проведения</w:t>
      </w:r>
      <w:proofErr w:type="spellEnd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A7E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торгов</w:t>
      </w:r>
      <w:proofErr w:type="spellEnd"/>
    </w:p>
    <w:p w:rsidR="00AE2A8D" w:rsidRPr="00AB63F2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9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758"/>
        <w:gridCol w:w="2281"/>
        <w:gridCol w:w="780"/>
        <w:gridCol w:w="584"/>
        <w:gridCol w:w="466"/>
        <w:gridCol w:w="466"/>
        <w:gridCol w:w="248"/>
        <w:gridCol w:w="513"/>
        <w:gridCol w:w="322"/>
        <w:gridCol w:w="560"/>
        <w:gridCol w:w="560"/>
        <w:gridCol w:w="802"/>
        <w:gridCol w:w="880"/>
        <w:gridCol w:w="890"/>
        <w:gridCol w:w="469"/>
        <w:gridCol w:w="2816"/>
      </w:tblGrid>
      <w:tr w:rsidR="00AE2A8D" w:rsidRPr="00AB63F2" w:rsidTr="00AE2A8D">
        <w:trPr>
          <w:jc w:val="center"/>
        </w:trPr>
        <w:tc>
          <w:tcPr>
            <w:tcW w:w="51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N _____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листов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</w:t>
            </w:r>
          </w:p>
        </w:tc>
      </w:tr>
      <w:tr w:rsidR="00AE2A8D" w:rsidRPr="00B60219" w:rsidTr="00AE2A8D">
        <w:trPr>
          <w:jc w:val="center"/>
        </w:trPr>
        <w:tc>
          <w:tcPr>
            <w:tcW w:w="38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Администрация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Зоновского</w:t>
            </w:r>
            <w:proofErr w:type="spellEnd"/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Куйбышевского района Новосибирской области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(наименование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уполномоченного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предоставлять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участки,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находящиеся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собственности,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без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торгов)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2.1.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Регистрационный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N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2.2.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листов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2.3.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прилагаемых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оригиналов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копий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листов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оригиналах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копиях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2.4.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Подпись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________________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2.5.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"___"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г.,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время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ч.,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мин.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Прошу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предоставить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участок,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находящийся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собственности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Кадастровый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(условный)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участка:</w:t>
            </w:r>
          </w:p>
        </w:tc>
        <w:tc>
          <w:tcPr>
            <w:tcW w:w="5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7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5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Основание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без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проведения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торгов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&lt;1&gt;: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Вид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права,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котором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заявитель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желает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приобрести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участок,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если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возможно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нескольких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видах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прав: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земельного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участка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Реквизиты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решения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изъятии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для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нужд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&lt;2&gt;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Реквизиты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решения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территориального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планирования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(или)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проекта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планировки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&lt;3&gt;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Реквизиты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решения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территориального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планирования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(или)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проекта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планировки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&lt;4&gt;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Способ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необходимых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документов: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</w:t>
            </w:r>
            <w:proofErr w:type="spellEnd"/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Почтовым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отправлением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электронных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(электронных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документов)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Способ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получения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уведомления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приостановлении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рассмотрения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заявления,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сообщения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отказе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предварительном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согласовании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находящегося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собственности):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</w:t>
            </w:r>
            <w:proofErr w:type="spellEnd"/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Почтовым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отправлением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адресу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Посредством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отправки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XML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-документа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использованием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веб-сервисов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электронной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почты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виде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ссылки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электронный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документ:</w:t>
            </w: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Также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электронной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почты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(для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уведомления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приостановлении,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сообщения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отказе):</w:t>
            </w: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Расписку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получении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прошу: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Выдать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</w:t>
            </w:r>
            <w:proofErr w:type="spellEnd"/>
          </w:p>
        </w:tc>
        <w:tc>
          <w:tcPr>
            <w:tcW w:w="2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Расписка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4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Направить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почтовым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отправлением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адресу: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направлять</w:t>
            </w:r>
            <w:proofErr w:type="spellEnd"/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Физическое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лицо,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интересах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которого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предварительно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согласовывается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находящегося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собственности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Представитель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физического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лица,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интересах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которого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предварительно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согласовывается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участка,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находящегося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или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собственности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полностью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полностью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СНИЛС: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удостоверяющий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выдан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"___" ______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  <w:proofErr w:type="spellEnd"/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почтовый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наименование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реквизиты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подтверждающего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полномочия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представителя: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юридическое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лицо,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власти,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государственный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местного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самоуправления: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инкорпорации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2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"___" _____ ___ г.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нахождения</w:t>
            </w:r>
            <w:proofErr w:type="spellEnd"/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почтовый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связи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наименование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реквизиты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подтверждающего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полномочия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представителя: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прилагаемые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к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заявлению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Оригинал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  <w:tc>
          <w:tcPr>
            <w:tcW w:w="4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Копия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Оригинал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  <w:tc>
          <w:tcPr>
            <w:tcW w:w="4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Копия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Оригинал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  <w:tc>
          <w:tcPr>
            <w:tcW w:w="4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Копия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количестве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экз.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л.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Подтверждаю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свое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также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представляемого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мною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лица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обработку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персональных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(сбор,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систематизацию,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накопление,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хранение,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уточнение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(обновление,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изменение),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использование,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распространение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передачу),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обезличивание,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блокирование,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уничтожение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персональных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данных,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также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действия,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необходимые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для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обработки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персональных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рамках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органами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регистрации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прав,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соответствии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законодательством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Федерации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государственных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услуг),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автоматизированном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режиме,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включая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принятие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решений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основе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регистрации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прав,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целях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предоставления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государственной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услуги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Настоящим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также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подтверждаю,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что: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сведения,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указанные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настоящем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заявлении,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представления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достоверны;</w:t>
            </w:r>
          </w:p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документы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(копии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документов)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содержащиеся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них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сведения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соответствуют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установленным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законодательством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Федерации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требованиям,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том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числе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указанные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сведения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достоверны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spellEnd"/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  <w:proofErr w:type="spellEnd"/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1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Инициалы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"___" _________ _____ г.</w:t>
            </w:r>
          </w:p>
        </w:tc>
      </w:tr>
      <w:tr w:rsidR="00AE2A8D" w:rsidRPr="00AB63F2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1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Инициалы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"____" ________ _____ г.</w:t>
            </w:r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7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Подлинность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подписи(ей)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заявителя(ей)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свидетельствую: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  <w:proofErr w:type="spellEnd"/>
          </w:p>
        </w:tc>
      </w:tr>
      <w:tr w:rsidR="00AE2A8D" w:rsidRPr="00AB63F2" w:rsidTr="00AE2A8D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83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Инициалы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"____" ________ _____ г.</w:t>
            </w:r>
          </w:p>
        </w:tc>
      </w:tr>
      <w:tr w:rsidR="00AE2A8D" w:rsidRPr="00B60219" w:rsidTr="00AE2A8D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B63F2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Отметка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специалиста,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принявшего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заявление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приложенные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нему</w:t>
            </w: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E2A8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документы: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2A8D" w:rsidRPr="00B60219" w:rsidTr="00AE2A8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4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A8D" w:rsidRPr="00AE2A8D" w:rsidRDefault="00AE2A8D" w:rsidP="00AE2A8D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B60219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602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--------------------------------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2" w:name="Par297"/>
      <w:bookmarkEnd w:id="12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&lt;1&gt;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торгов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числа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39.3,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статьей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39.5,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39.6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пунктом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статьи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39.10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31" w:tgtFrame="_blank" w:history="1">
        <w:r w:rsidRPr="00AE2A8D">
          <w:rPr>
            <w:rFonts w:ascii="Times New Roman" w:eastAsia="Times New Roman" w:hAnsi="Times New Roman"/>
            <w:color w:val="0000FF"/>
            <w:sz w:val="28"/>
            <w:szCs w:val="28"/>
            <w:lang w:val="ru-RU" w:eastAsia="ru-RU"/>
          </w:rPr>
          <w:t>Земельного</w:t>
        </w:r>
        <w:r w:rsidRPr="00AB63F2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 </w:t>
        </w:r>
        <w:r w:rsidRPr="00AE2A8D">
          <w:rPr>
            <w:rFonts w:ascii="Times New Roman" w:eastAsia="Times New Roman" w:hAnsi="Times New Roman"/>
            <w:color w:val="0000FF"/>
            <w:sz w:val="28"/>
            <w:szCs w:val="28"/>
            <w:lang w:val="ru-RU" w:eastAsia="ru-RU"/>
          </w:rPr>
          <w:t>кодекса</w:t>
        </w:r>
      </w:hyperlink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Российской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3" w:name="Par298"/>
      <w:bookmarkEnd w:id="13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&lt;2&gt;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Указываются,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взамен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изымаемого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нужд.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4" w:name="Par299"/>
      <w:bookmarkEnd w:id="14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&lt;3&gt;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Указываются,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указанными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проектом.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bookmarkStart w:id="15" w:name="Par300"/>
      <w:bookmarkEnd w:id="15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&lt;4&gt;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Заполняется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случае,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участок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предоставляется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размещения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объектов,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предусмотренных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территориального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планирования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(или)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планировки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территории.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27B2E" w:rsidRDefault="00927B2E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sectPr w:rsidR="00927B2E" w:rsidSect="00927B2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Приложение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</w:p>
    <w:p w:rsidR="00AE2A8D" w:rsidRPr="00AE2A8D" w:rsidRDefault="00AE2A8D" w:rsidP="00AE2A8D">
      <w:pPr>
        <w:ind w:firstLine="567"/>
        <w:jc w:val="right"/>
        <w:rPr>
          <w:lang w:val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Административному</w:t>
      </w: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регламенту</w:t>
      </w:r>
      <w:r w:rsidRPr="00AE2A8D">
        <w:rPr>
          <w:lang w:val="ru-RU"/>
        </w:rPr>
        <w:t xml:space="preserve"> 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Предоставление земельных участков</w:t>
      </w:r>
    </w:p>
    <w:p w:rsidR="00AE2A8D" w:rsidRPr="00AE2A8D" w:rsidRDefault="00AE2A8D" w:rsidP="00AE2A8D">
      <w:pPr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аренду без проведения торгов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A7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наименование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органа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местного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самоуправления,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отнесение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определенной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категории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или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перевод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земельного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участка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одной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категории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другую)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013"/>
      </w:tblGrid>
      <w:tr w:rsidR="00AE2A8D" w:rsidRPr="00AB63F2" w:rsidTr="00AE2A8D">
        <w:trPr>
          <w:jc w:val="center"/>
        </w:trPr>
        <w:tc>
          <w:tcPr>
            <w:tcW w:w="5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A8D" w:rsidRPr="00AB63F2" w:rsidRDefault="00AE2A8D" w:rsidP="00AE2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________</w:t>
            </w:r>
          </w:p>
          <w:p w:rsidR="00AE2A8D" w:rsidRPr="00AB63F2" w:rsidRDefault="00AE2A8D" w:rsidP="00AE2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________</w:t>
            </w:r>
          </w:p>
        </w:tc>
        <w:tc>
          <w:tcPr>
            <w:tcW w:w="5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A8D" w:rsidRPr="00AB63F2" w:rsidRDefault="00AE2A8D" w:rsidP="00AE2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</w:t>
            </w:r>
            <w:proofErr w:type="spellEnd"/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AE2A8D" w:rsidRPr="00AB63F2" w:rsidRDefault="00AE2A8D" w:rsidP="00AE2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AE2A8D" w:rsidRPr="00AB63F2" w:rsidRDefault="00AE2A8D" w:rsidP="00AE2A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</w:tbl>
    <w:p w:rsidR="00AE2A8D" w:rsidRPr="00AB63F2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B63F2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B63F2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«Предоставление земельных участков в аренду без проведения торгов»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Рассмотрев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Ваше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№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прилагаемые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нему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документы,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уполномоченным</w:t>
      </w:r>
      <w:proofErr w:type="gramEnd"/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(______________)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принято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решение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следующим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основаниям: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Разъяснение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причин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__________;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Дополнительная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информация: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___________________________________________________________________.</w:t>
      </w:r>
    </w:p>
    <w:p w:rsidR="00AE2A8D" w:rsidRPr="00AE2A8D" w:rsidRDefault="00AE2A8D" w:rsidP="00AE2A8D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(указывается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устранения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причин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приеме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документов,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необходимых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дополнительная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информация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наличии)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вправе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повторно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обратиться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заявлением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предоставлении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услуги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после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устранения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указанных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нарушений.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отказ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может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быть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обжалован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досудебном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путем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направления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жалобы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уполномоченный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судебном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порядке.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</w:t>
      </w:r>
    </w:p>
    <w:p w:rsidR="00AE2A8D" w:rsidRPr="00AE2A8D" w:rsidRDefault="00AE2A8D" w:rsidP="00AE2A8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(должность)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(подпись)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(фамилия,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имя,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отчество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(последнее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</w:t>
      </w:r>
      <w:r w:rsidRPr="00AB6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E2A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наличии))</w:t>
      </w:r>
    </w:p>
    <w:p w:rsidR="00AE2A8D" w:rsidRPr="00AE2A8D" w:rsidRDefault="00AE2A8D" w:rsidP="00AE2A8D">
      <w:pPr>
        <w:rPr>
          <w:rFonts w:ascii="Times New Roman" w:hAnsi="Times New Roman"/>
          <w:sz w:val="28"/>
          <w:szCs w:val="28"/>
          <w:lang w:val="ru-RU"/>
        </w:rPr>
      </w:pPr>
    </w:p>
    <w:p w:rsidR="00AE2A8D" w:rsidRDefault="00AE2A8D" w:rsidP="00AE2A8D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AE2A8D" w:rsidRDefault="00AE2A8D" w:rsidP="00AE2A8D">
      <w:pPr>
        <w:rPr>
          <w:lang w:val="ru-RU"/>
        </w:rPr>
      </w:pPr>
    </w:p>
    <w:p w:rsidR="00AE2A8D" w:rsidRPr="00BA7CAC" w:rsidRDefault="00AE2A8D" w:rsidP="00AE2A8D">
      <w:pPr>
        <w:rPr>
          <w:lang w:val="ru-RU"/>
        </w:rPr>
      </w:pPr>
    </w:p>
    <w:p w:rsidR="006611EA" w:rsidRPr="00AE2A8D" w:rsidRDefault="006611EA">
      <w:pPr>
        <w:rPr>
          <w:lang w:val="ru-RU"/>
        </w:rPr>
      </w:pPr>
    </w:p>
    <w:sectPr w:rsidR="006611EA" w:rsidRPr="00AE2A8D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135B8"/>
    <w:multiLevelType w:val="multilevel"/>
    <w:tmpl w:val="76C135B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8D"/>
    <w:rsid w:val="00281FFF"/>
    <w:rsid w:val="003A7F92"/>
    <w:rsid w:val="005625D6"/>
    <w:rsid w:val="006611EA"/>
    <w:rsid w:val="00927B2E"/>
    <w:rsid w:val="009940F5"/>
    <w:rsid w:val="00AE2A8D"/>
    <w:rsid w:val="00B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31F1"/>
  <w15:chartTrackingRefBased/>
  <w15:docId w15:val="{CAC38A8F-5DEB-4CB2-8A79-43CBF9D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8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2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AE2A8D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AE2A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AE2A8D"/>
  </w:style>
  <w:style w:type="paragraph" w:styleId="a3">
    <w:name w:val="Normal (Web)"/>
    <w:basedOn w:val="a"/>
    <w:uiPriority w:val="99"/>
    <w:unhideWhenUsed/>
    <w:rsid w:val="00AE2A8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AE2A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2A8D"/>
    <w:rPr>
      <w:color w:val="800080"/>
      <w:u w:val="single"/>
    </w:rPr>
  </w:style>
  <w:style w:type="character" w:customStyle="1" w:styleId="10">
    <w:name w:val="Гиперссылка1"/>
    <w:basedOn w:val="a0"/>
    <w:rsid w:val="00AE2A8D"/>
  </w:style>
  <w:style w:type="paragraph" w:styleId="a6">
    <w:name w:val="List Paragraph"/>
    <w:basedOn w:val="a"/>
    <w:uiPriority w:val="34"/>
    <w:qFormat/>
    <w:rsid w:val="00AE2A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602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219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BBA0BFB1-06C7-4E50-A8D3-FE1045784BF1" TargetMode="External"/><Relationship Id="rId18" Type="http://schemas.openxmlformats.org/officeDocument/2006/relationships/hyperlink" Target="https://pravo-search.minjust.ru/bigs/showDocument.html?id=387507C3-B80D-4C0D-9291-8CDC81673F2B" TargetMode="External"/><Relationship Id="rId26" Type="http://schemas.openxmlformats.org/officeDocument/2006/relationships/hyperlink" Target="https://pravo-search.minjust.ru/bigs/showDocument.html?id=CFF822A1-201B-4168-905D-21F0BA5FC42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9CF2F1C3-393D-4051-A52D-9923B0E51C0C" TargetMode="Externa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9CF2F1C3-393D-4051-A52D-9923B0E51C0C" TargetMode="External"/><Relationship Id="rId25" Type="http://schemas.openxmlformats.org/officeDocument/2006/relationships/hyperlink" Target="https://pravo-search.minjust.ru/bigs/showDocument.html?id=9CF2F1C3-393D-4051-A52D-9923B0E51C0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CF2F1C3-393D-4051-A52D-9923B0E51C0C" TargetMode="External"/><Relationship Id="rId20" Type="http://schemas.openxmlformats.org/officeDocument/2006/relationships/hyperlink" Target="https://pravo-search.minjust.ru/bigs/showDocument.html?id=9CF2F1C3-393D-4051-A52D-9923B0E51C0C" TargetMode="External"/><Relationship Id="rId29" Type="http://schemas.openxmlformats.org/officeDocument/2006/relationships/hyperlink" Target="https://pravo-search.minjust.ru/bigs/showDocument.html?id=BBA0BFB1-06C7-4E50-A8D3-FE1045784BF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24" Type="http://schemas.openxmlformats.org/officeDocument/2006/relationships/hyperlink" Target="https://pravo-search.minjust.ru/bigs/showDocument.html?id=9CF2F1C3-393D-4051-A52D-9923B0E51C0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BA0BFB1-06C7-4E50-A8D3-FE1045784BF1" TargetMode="External"/><Relationship Id="rId15" Type="http://schemas.openxmlformats.org/officeDocument/2006/relationships/hyperlink" Target="https://pravo-search.minjust.ru/bigs/showDocument.html?id=BBA0BFB1-06C7-4E50-A8D3-FE1045784BF1" TargetMode="External"/><Relationship Id="rId23" Type="http://schemas.openxmlformats.org/officeDocument/2006/relationships/hyperlink" Target="https://pravo-search.minjust.ru/bigs/showDocument.html?id=9CF2F1C3-393D-4051-A52D-9923B0E51C0C" TargetMode="External"/><Relationship Id="rId28" Type="http://schemas.openxmlformats.org/officeDocument/2006/relationships/hyperlink" Target="https://pravo-search.minjust.ru/bigs/showDocument.html?id=3CE2FC5F-F61E-4592-87D3-B63D2AF525D8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hyperlink" Target="https://pravo-search.minjust.ru/bigs/showDocument.html?id=9CF2F1C3-393D-4051-A52D-9923B0E51C0C" TargetMode="External"/><Relationship Id="rId31" Type="http://schemas.openxmlformats.org/officeDocument/2006/relationships/hyperlink" Target="https://pravo-search.minjust.ru/bigs/showDocument.html?id=9CF2F1C3-393D-4051-A52D-9923B0E51C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pravo-search.minjust.ru/bigs/showDocument.html?id=BBA0BFB1-06C7-4E50-A8D3-FE1045784BF1" TargetMode="External"/><Relationship Id="rId22" Type="http://schemas.openxmlformats.org/officeDocument/2006/relationships/hyperlink" Target="https://pravo-search.minjust.ru/bigs/showDocument.html?id=9CF2F1C3-393D-4051-A52D-9923B0E51C0C" TargetMode="External"/><Relationship Id="rId27" Type="http://schemas.openxmlformats.org/officeDocument/2006/relationships/hyperlink" Target="https://pravo-search.minjust.ru/bigs/showDocument.html?id=45004C75-5243-401B-8C73-766DB0B42115" TargetMode="External"/><Relationship Id="rId30" Type="http://schemas.openxmlformats.org/officeDocument/2006/relationships/hyperlink" Target="https://pravo-search.minjust.ru/bigs/showDocument.html?id=14F79F23-26A1-4AAC-9064-101F96742A57" TargetMode="External"/><Relationship Id="rId8" Type="http://schemas.openxmlformats.org/officeDocument/2006/relationships/hyperlink" Target="https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35</Pages>
  <Words>10608</Words>
  <Characters>60468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2025-11-11T07:38:00Z</cp:lastPrinted>
  <dcterms:created xsi:type="dcterms:W3CDTF">2025-11-11T03:57:00Z</dcterms:created>
  <dcterms:modified xsi:type="dcterms:W3CDTF">2025-11-11T07:41:00Z</dcterms:modified>
</cp:coreProperties>
</file>